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33CD7" w:rsidR="00135840" w:rsidP="00153B55" w:rsidRDefault="002A7309" w14:paraId="720CD132" w14:textId="0B5E01CB">
      <w:pPr>
        <w:spacing w:after="0"/>
        <w:jc w:val="center"/>
        <w:rPr>
          <w:rFonts w:ascii="Calibri" w:hAnsi="Calibri" w:eastAsia="Times New Roman" w:cs="Calibri"/>
          <w:b/>
          <w:sz w:val="6"/>
          <w:szCs w:val="6"/>
          <w:lang w:val="en-GB"/>
        </w:rPr>
      </w:pPr>
      <w:r w:rsidRPr="00433CD7">
        <w:rPr>
          <w:rFonts w:ascii="Calibri" w:hAnsi="Calibri" w:cs="Calibri"/>
          <w:b/>
          <w:noProof/>
          <w:spacing w:val="-2"/>
          <w:lang w:eastAsia="en-IE"/>
        </w:rPr>
        <w:drawing>
          <wp:inline distT="0" distB="0" distL="0" distR="0" wp14:anchorId="5EECB29D" wp14:editId="00A5CEB5">
            <wp:extent cx="1657350" cy="51051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606" cy="550634"/>
                    </a:xfrm>
                    <a:prstGeom prst="rect">
                      <a:avLst/>
                    </a:prstGeom>
                    <a:noFill/>
                  </pic:spPr>
                </pic:pic>
              </a:graphicData>
            </a:graphic>
          </wp:inline>
        </w:drawing>
      </w:r>
      <w:r w:rsidRPr="00433CD7" w:rsidR="000B13C6">
        <w:rPr>
          <w:rFonts w:ascii="Calibri" w:hAnsi="Calibri" w:cs="Calibri"/>
          <w:noProof/>
          <w:lang w:eastAsia="en-IE"/>
        </w:rPr>
        <w:drawing>
          <wp:inline distT="0" distB="0" distL="0" distR="0" wp14:anchorId="734BA085" wp14:editId="3759F0EC">
            <wp:extent cx="1729740" cy="625207"/>
            <wp:effectExtent l="0" t="0" r="0" b="0"/>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2"/>
                    <a:stretch>
                      <a:fillRect/>
                    </a:stretch>
                  </pic:blipFill>
                  <pic:spPr>
                    <a:xfrm>
                      <a:off x="0" y="0"/>
                      <a:ext cx="1745912" cy="631052"/>
                    </a:xfrm>
                    <a:prstGeom prst="rect">
                      <a:avLst/>
                    </a:prstGeom>
                  </pic:spPr>
                </pic:pic>
              </a:graphicData>
            </a:graphic>
          </wp:inline>
        </w:drawing>
      </w:r>
    </w:p>
    <w:tbl>
      <w:tblPr>
        <w:tblpPr w:leftFromText="180" w:rightFromText="180" w:vertAnchor="text" w:horzAnchor="margin" w:tblpXSpec="center" w:tblpY="2267"/>
        <w:tblW w:w="9766" w:type="dxa"/>
        <w:tblBorders>
          <w:top w:val="double" w:color="auto" w:sz="4" w:space="0"/>
          <w:left w:val="double" w:color="auto" w:sz="4" w:space="0"/>
          <w:bottom w:val="double" w:color="auto" w:sz="4" w:space="0"/>
          <w:right w:val="double" w:color="auto" w:sz="4" w:space="0"/>
        </w:tblBorders>
        <w:tblLook w:val="0000" w:firstRow="0" w:lastRow="0" w:firstColumn="0" w:lastColumn="0" w:noHBand="0" w:noVBand="0"/>
      </w:tblPr>
      <w:tblGrid>
        <w:gridCol w:w="9766"/>
      </w:tblGrid>
      <w:tr w:rsidRPr="00433CD7" w:rsidR="002A7309" w:rsidTr="785D40DC" w14:paraId="1234B455" w14:textId="77777777">
        <w:trPr>
          <w:trHeight w:val="2664"/>
        </w:trPr>
        <w:tc>
          <w:tcPr>
            <w:tcW w:w="9766" w:type="dxa"/>
            <w:tcBorders>
              <w:top w:val="double" w:color="auto" w:sz="4" w:space="0"/>
              <w:bottom w:val="double" w:color="auto" w:sz="4" w:space="0"/>
            </w:tcBorders>
            <w:shd w:val="clear" w:color="auto" w:fill="auto"/>
            <w:tcMar/>
            <w:vAlign w:val="center"/>
          </w:tcPr>
          <w:p w:rsidRPr="00433CD7" w:rsidR="002A7309" w:rsidP="785D40DC" w:rsidRDefault="007D7DAE" w14:paraId="70C255EF" w14:textId="77777777" w14:noSpellErr="1">
            <w:pPr>
              <w:jc w:val="center"/>
              <w:rPr>
                <w:rFonts w:ascii="Calibri" w:hAnsi="Calibri" w:eastAsia="Times New Roman" w:cs="Calibri"/>
                <w:color w:val="000000"/>
                <w:sz w:val="28"/>
                <w:szCs w:val="28"/>
                <w:lang w:val="en-IE" w:eastAsia="en-IE"/>
              </w:rPr>
            </w:pPr>
            <w:r w:rsidRPr="785D40DC" w:rsidR="007D7DAE">
              <w:rPr>
                <w:rFonts w:ascii="Calibri" w:hAnsi="Calibri" w:cs="Calibri"/>
                <w:spacing w:val="-2"/>
                <w:lang w:val="en-IE"/>
              </w:rPr>
              <w:t xml:space="preserve">Open competition for the appointment to the position </w:t>
            </w:r>
            <w:r w:rsidRPr="785D40DC" w:rsidR="007D7DAE">
              <w:rPr>
                <w:rFonts w:ascii="Calibri" w:hAnsi="Calibri" w:cs="Calibri"/>
                <w:spacing w:val="-2"/>
                <w:lang w:val="en-IE"/>
              </w:rPr>
              <w:t>of :</w:t>
            </w:r>
          </w:p>
          <w:p w:rsidRPr="00742C5E" w:rsidR="00552411" w:rsidP="00D068C9" w:rsidRDefault="00552411" w14:paraId="6A67ABE1" w14:textId="77777777">
            <w:pPr>
              <w:autoSpaceDE w:val="0"/>
              <w:autoSpaceDN w:val="0"/>
              <w:adjustRightInd w:val="0"/>
              <w:spacing w:after="0"/>
              <w:jc w:val="center"/>
              <w:rPr>
                <w:rFonts w:eastAsia="Times New Roman" w:cstheme="minorHAnsi"/>
                <w:b/>
                <w:bCs/>
                <w:color w:val="000000"/>
                <w:sz w:val="24"/>
                <w:szCs w:val="24"/>
                <w:lang w:eastAsia="en-IE"/>
              </w:rPr>
            </w:pPr>
          </w:p>
          <w:p w:rsidR="007D7DAE" w:rsidP="00217761" w:rsidRDefault="008C04DC" w14:paraId="5CE2E700" w14:textId="77CBC9BE">
            <w:pPr>
              <w:widowControl w:val="0"/>
              <w:kinsoku w:val="0"/>
              <w:overflowPunct w:val="0"/>
              <w:spacing w:after="0"/>
              <w:ind w:left="323" w:right="108"/>
              <w:jc w:val="center"/>
              <w:textAlignment w:val="baseline"/>
              <w:rPr>
                <w:rFonts w:eastAsiaTheme="minorEastAsia" w:cstheme="minorHAnsi"/>
                <w:b/>
                <w:bCs/>
                <w:sz w:val="24"/>
                <w:szCs w:val="24"/>
                <w:lang w:val="en-US" w:eastAsia="en-IE"/>
              </w:rPr>
            </w:pPr>
            <w:r>
              <w:rPr>
                <w:rFonts w:eastAsiaTheme="minorEastAsia" w:cstheme="minorHAnsi"/>
                <w:b/>
                <w:bCs/>
                <w:sz w:val="24"/>
                <w:szCs w:val="24"/>
                <w:lang w:val="en-US" w:eastAsia="en-IE"/>
              </w:rPr>
              <w:t>Higher Execu</w:t>
            </w:r>
            <w:r w:rsidR="00A36EDF">
              <w:rPr>
                <w:rFonts w:eastAsiaTheme="minorEastAsia" w:cstheme="minorHAnsi"/>
                <w:b/>
                <w:bCs/>
                <w:sz w:val="24"/>
                <w:szCs w:val="24"/>
                <w:lang w:val="en-US" w:eastAsia="en-IE"/>
              </w:rPr>
              <w:t>t</w:t>
            </w:r>
            <w:r>
              <w:rPr>
                <w:rFonts w:eastAsiaTheme="minorEastAsia" w:cstheme="minorHAnsi"/>
                <w:b/>
                <w:bCs/>
                <w:sz w:val="24"/>
                <w:szCs w:val="24"/>
                <w:lang w:val="en-US" w:eastAsia="en-IE"/>
              </w:rPr>
              <w:t>i</w:t>
            </w:r>
            <w:r w:rsidR="00A36EDF">
              <w:rPr>
                <w:rFonts w:eastAsiaTheme="minorEastAsia" w:cstheme="minorHAnsi"/>
                <w:b/>
                <w:bCs/>
                <w:sz w:val="24"/>
                <w:szCs w:val="24"/>
                <w:lang w:val="en-US" w:eastAsia="en-IE"/>
              </w:rPr>
              <w:t>ve</w:t>
            </w:r>
            <w:r w:rsidRPr="00742C5E" w:rsidR="00552411">
              <w:rPr>
                <w:rFonts w:eastAsiaTheme="minorEastAsia" w:cstheme="minorHAnsi"/>
                <w:b/>
                <w:bCs/>
                <w:sz w:val="24"/>
                <w:szCs w:val="24"/>
                <w:lang w:val="en-US" w:eastAsia="en-IE"/>
              </w:rPr>
              <w:t xml:space="preserve"> Officer - Standard </w:t>
            </w:r>
            <w:r w:rsidR="0033387F">
              <w:rPr>
                <w:rFonts w:eastAsiaTheme="minorEastAsia" w:cstheme="minorHAnsi"/>
                <w:b/>
                <w:bCs/>
                <w:sz w:val="24"/>
                <w:szCs w:val="24"/>
                <w:lang w:val="en-US" w:eastAsia="en-IE"/>
              </w:rPr>
              <w:t>Scale</w:t>
            </w:r>
          </w:p>
          <w:p w:rsidRPr="00433CD7" w:rsidR="00217761" w:rsidP="00217761" w:rsidRDefault="00217761" w14:paraId="6007724F" w14:textId="77777777">
            <w:pPr>
              <w:widowControl w:val="0"/>
              <w:kinsoku w:val="0"/>
              <w:overflowPunct w:val="0"/>
              <w:spacing w:after="0"/>
              <w:ind w:left="323" w:right="108"/>
              <w:jc w:val="center"/>
              <w:textAlignment w:val="baseline"/>
              <w:rPr>
                <w:rFonts w:ascii="Calibri" w:hAnsi="Calibri" w:eastAsia="Times New Roman" w:cs="Calibri"/>
                <w:b/>
                <w:bCs/>
                <w:color w:val="000000"/>
                <w:sz w:val="28"/>
                <w:szCs w:val="28"/>
                <w:lang w:eastAsia="en-IE"/>
              </w:rPr>
            </w:pPr>
          </w:p>
          <w:p w:rsidR="002A7309" w:rsidP="00D068C9" w:rsidRDefault="002A7309" w14:paraId="07C4CB5D" w14:textId="77777777">
            <w:pPr>
              <w:autoSpaceDE w:val="0"/>
              <w:autoSpaceDN w:val="0"/>
              <w:adjustRightInd w:val="0"/>
              <w:spacing w:after="0"/>
              <w:jc w:val="center"/>
              <w:rPr>
                <w:rFonts w:ascii="Calibri" w:hAnsi="Calibri" w:eastAsia="Times New Roman" w:cs="Calibri"/>
                <w:b/>
                <w:bCs/>
                <w:color w:val="000000"/>
                <w:sz w:val="28"/>
                <w:szCs w:val="28"/>
                <w:lang w:eastAsia="en-IE"/>
              </w:rPr>
            </w:pPr>
            <w:r w:rsidRPr="00433CD7">
              <w:rPr>
                <w:rFonts w:ascii="Calibri" w:hAnsi="Calibri" w:eastAsia="Times New Roman" w:cs="Calibri"/>
                <w:b/>
                <w:bCs/>
                <w:color w:val="000000"/>
                <w:sz w:val="28"/>
                <w:szCs w:val="28"/>
                <w:lang w:eastAsia="en-IE"/>
              </w:rPr>
              <w:t>Gambling Regulatory Authority of Ireland (GRAI)</w:t>
            </w:r>
          </w:p>
          <w:p w:rsidRPr="00433CD7" w:rsidR="00DF60F2" w:rsidP="00D068C9" w:rsidRDefault="00DF60F2" w14:paraId="23BA5287" w14:textId="77777777">
            <w:pPr>
              <w:autoSpaceDE w:val="0"/>
              <w:autoSpaceDN w:val="0"/>
              <w:adjustRightInd w:val="0"/>
              <w:spacing w:after="0"/>
              <w:jc w:val="center"/>
              <w:rPr>
                <w:rFonts w:ascii="Calibri" w:hAnsi="Calibri" w:eastAsia="Times New Roman" w:cs="Calibri"/>
                <w:b/>
                <w:bCs/>
                <w:color w:val="000000"/>
                <w:sz w:val="28"/>
                <w:szCs w:val="28"/>
                <w:lang w:eastAsia="en-IE"/>
              </w:rPr>
            </w:pPr>
          </w:p>
          <w:p w:rsidR="00DF60F2" w:rsidP="00DF60F2" w:rsidRDefault="00DF60F2" w14:paraId="3DFCD12C" w14:textId="18F5B0AD">
            <w:pPr>
              <w:shd w:val="clear" w:color="auto" w:fill="8DC73E"/>
              <w:jc w:val="center"/>
              <w:rPr>
                <w:rFonts w:cstheme="minorHAnsi"/>
              </w:rPr>
            </w:pPr>
            <w:r w:rsidRPr="00CB342C">
              <w:rPr>
                <w:rFonts w:cstheme="minorHAnsi"/>
                <w:b/>
              </w:rPr>
              <w:t>Closing Date</w:t>
            </w:r>
            <w:r w:rsidRPr="00CB342C">
              <w:rPr>
                <w:rFonts w:cstheme="minorHAnsi"/>
              </w:rPr>
              <w:t xml:space="preserve">: </w:t>
            </w:r>
            <w:r w:rsidR="001D1055">
              <w:t xml:space="preserve"> </w:t>
            </w:r>
            <w:r w:rsidR="00D061C2">
              <w:rPr>
                <w:rFonts w:cstheme="minorHAnsi"/>
              </w:rPr>
              <w:t>Tuesday</w:t>
            </w:r>
            <w:r w:rsidRPr="00D061C2" w:rsidR="001D1055">
              <w:rPr>
                <w:rFonts w:cstheme="minorHAnsi"/>
              </w:rPr>
              <w:t xml:space="preserve">, </w:t>
            </w:r>
            <w:r w:rsidRPr="00D061C2" w:rsidR="00E44C11">
              <w:rPr>
                <w:rFonts w:cstheme="minorHAnsi"/>
              </w:rPr>
              <w:t>1</w:t>
            </w:r>
            <w:r w:rsidRPr="00D061C2" w:rsidR="00D061C2">
              <w:rPr>
                <w:rFonts w:cstheme="minorHAnsi"/>
              </w:rPr>
              <w:t>8</w:t>
            </w:r>
            <w:r w:rsidRPr="00D061C2" w:rsidR="00E44C11">
              <w:rPr>
                <w:rFonts w:cstheme="minorHAnsi"/>
                <w:vertAlign w:val="superscript"/>
              </w:rPr>
              <w:t>th</w:t>
            </w:r>
            <w:r w:rsidRPr="00D061C2" w:rsidR="00E44C11">
              <w:rPr>
                <w:rFonts w:cstheme="minorHAnsi"/>
              </w:rPr>
              <w:t xml:space="preserve"> March</w:t>
            </w:r>
            <w:r w:rsidRPr="001D1055" w:rsidR="001D1055">
              <w:rPr>
                <w:rFonts w:cstheme="minorHAnsi"/>
              </w:rPr>
              <w:t xml:space="preserve"> 202</w:t>
            </w:r>
            <w:r w:rsidR="00217761">
              <w:rPr>
                <w:rFonts w:cstheme="minorHAnsi"/>
              </w:rPr>
              <w:t>5</w:t>
            </w:r>
          </w:p>
          <w:p w:rsidRPr="00433CD7" w:rsidR="002A7309" w:rsidP="00DF60F2" w:rsidRDefault="002A7309" w14:paraId="26F14D71" w14:textId="77777777">
            <w:pPr>
              <w:ind w:right="-108"/>
              <w:rPr>
                <w:rFonts w:ascii="Calibri" w:hAnsi="Calibri" w:eastAsia="Times New Roman" w:cs="Calibri"/>
                <w:lang w:eastAsia="en-IE"/>
              </w:rPr>
            </w:pPr>
          </w:p>
        </w:tc>
      </w:tr>
    </w:tbl>
    <w:p w:rsidRPr="00433CD7" w:rsidR="008B03D2" w:rsidP="00CA70C7" w:rsidRDefault="008B03D2" w14:paraId="0AF6D0E9" w14:textId="77777777">
      <w:pPr>
        <w:tabs>
          <w:tab w:val="left" w:pos="-720"/>
          <w:tab w:val="left" w:pos="1560"/>
        </w:tabs>
        <w:ind w:right="-9"/>
        <w:jc w:val="both"/>
        <w:rPr>
          <w:rFonts w:ascii="Calibri" w:hAnsi="Calibri" w:cs="Calibri"/>
        </w:rPr>
      </w:pPr>
    </w:p>
    <w:p w:rsidRPr="00433CD7" w:rsidR="008B03D2" w:rsidP="00CA70C7" w:rsidRDefault="008B03D2" w14:paraId="39B93EAE" w14:textId="77777777">
      <w:pPr>
        <w:pBdr>
          <w:top w:val="none" w:color="000000" w:sz="0" w:space="0"/>
          <w:left w:val="none" w:color="000000" w:sz="0" w:space="0"/>
          <w:bottom w:val="single" w:color="000000" w:sz="12" w:space="1"/>
          <w:right w:val="none" w:color="000000" w:sz="0" w:space="0"/>
        </w:pBdr>
        <w:tabs>
          <w:tab w:val="left" w:pos="-720"/>
          <w:tab w:val="left" w:pos="1560"/>
        </w:tabs>
        <w:ind w:right="-9"/>
        <w:jc w:val="both"/>
        <w:rPr>
          <w:rFonts w:ascii="Calibri" w:hAnsi="Calibri" w:cs="Calibri"/>
        </w:rPr>
      </w:pPr>
    </w:p>
    <w:p w:rsidR="008B03D2" w:rsidP="00937E64" w:rsidRDefault="007D7DAE" w14:paraId="12A6705B" w14:textId="77777777">
      <w:pPr>
        <w:pStyle w:val="LABSection"/>
        <w:jc w:val="center"/>
      </w:pPr>
      <w:r w:rsidRPr="00433CD7">
        <w:t>Candidate Information Booklet</w:t>
      </w:r>
    </w:p>
    <w:p w:rsidRPr="00433CD7" w:rsidR="00D068C9" w:rsidP="00D068C9" w:rsidRDefault="00D068C9" w14:paraId="1631100E" w14:textId="77777777">
      <w:pPr>
        <w:pStyle w:val="LABSection"/>
      </w:pPr>
    </w:p>
    <w:p w:rsidRPr="00433CD7" w:rsidR="008B03D2" w:rsidP="00CA70C7" w:rsidRDefault="008B03D2" w14:paraId="73419704" w14:textId="77777777">
      <w:pPr>
        <w:pBdr>
          <w:top w:val="none" w:color="000000" w:sz="0" w:space="0"/>
          <w:left w:val="none" w:color="000000" w:sz="0" w:space="0"/>
          <w:bottom w:val="single" w:color="000000" w:sz="12" w:space="1"/>
          <w:right w:val="none" w:color="000000" w:sz="0" w:space="0"/>
        </w:pBdr>
        <w:tabs>
          <w:tab w:val="left" w:pos="-720"/>
          <w:tab w:val="left" w:pos="1560"/>
        </w:tabs>
        <w:ind w:right="-9"/>
        <w:jc w:val="both"/>
        <w:rPr>
          <w:rFonts w:ascii="Calibri" w:hAnsi="Calibri" w:cs="Calibri"/>
        </w:rPr>
      </w:pPr>
    </w:p>
    <w:p w:rsidRPr="00433CD7" w:rsidR="008B03D2" w:rsidP="00CA70C7" w:rsidRDefault="008B03D2" w14:paraId="364B5B8E" w14:textId="77777777">
      <w:pPr>
        <w:pBdr>
          <w:top w:val="none" w:color="000000" w:sz="0" w:space="0"/>
          <w:left w:val="none" w:color="000000" w:sz="0" w:space="0"/>
          <w:bottom w:val="single" w:color="000000" w:sz="12" w:space="1"/>
          <w:right w:val="none" w:color="000000" w:sz="0" w:space="0"/>
        </w:pBdr>
        <w:tabs>
          <w:tab w:val="left" w:pos="-720"/>
          <w:tab w:val="left" w:pos="1560"/>
        </w:tabs>
        <w:ind w:right="-9"/>
        <w:jc w:val="both"/>
        <w:rPr>
          <w:rFonts w:ascii="Calibri" w:hAnsi="Calibri" w:cs="Calibri"/>
        </w:rPr>
      </w:pPr>
    </w:p>
    <w:p w:rsidRPr="00433CD7" w:rsidR="002A7309" w:rsidP="00CA70C7" w:rsidRDefault="002A7309" w14:paraId="04042E08" w14:textId="77777777">
      <w:pPr>
        <w:pBdr>
          <w:top w:val="none" w:color="000000" w:sz="0" w:space="0"/>
          <w:left w:val="none" w:color="000000" w:sz="0" w:space="0"/>
          <w:bottom w:val="single" w:color="000000" w:sz="12" w:space="1"/>
          <w:right w:val="none" w:color="000000" w:sz="0" w:space="0"/>
        </w:pBdr>
        <w:tabs>
          <w:tab w:val="left" w:pos="-720"/>
          <w:tab w:val="left" w:pos="1560"/>
        </w:tabs>
        <w:ind w:right="-9"/>
        <w:jc w:val="both"/>
        <w:rPr>
          <w:rFonts w:ascii="Calibri" w:hAnsi="Calibri" w:cs="Calibri"/>
        </w:rPr>
      </w:pPr>
    </w:p>
    <w:p w:rsidRPr="00433CD7" w:rsidR="002A7309" w:rsidP="00CA70C7" w:rsidRDefault="002A7309" w14:paraId="2F669B69" w14:textId="77777777">
      <w:pPr>
        <w:tabs>
          <w:tab w:val="left" w:pos="1560"/>
          <w:tab w:val="center" w:pos="4513"/>
        </w:tabs>
        <w:ind w:right="-9"/>
        <w:jc w:val="both"/>
        <w:rPr>
          <w:rFonts w:ascii="Calibri" w:hAnsi="Calibri" w:cs="Calibri"/>
        </w:rPr>
      </w:pPr>
    </w:p>
    <w:p w:rsidRPr="00F02684" w:rsidR="00C477EF" w:rsidP="00C477EF" w:rsidRDefault="00C477EF" w14:paraId="0F955D59" w14:textId="77777777">
      <w:pPr>
        <w:tabs>
          <w:tab w:val="center" w:pos="4513"/>
        </w:tabs>
        <w:spacing w:after="120"/>
        <w:jc w:val="center"/>
        <w:rPr>
          <w:rFonts w:ascii="Calibri" w:hAnsi="Calibri" w:cs="Calibri"/>
          <w:b/>
          <w:strike/>
        </w:rPr>
      </w:pPr>
      <w:r w:rsidRPr="00F02684">
        <w:rPr>
          <w:rFonts w:ascii="Calibri" w:hAnsi="Calibri" w:cs="Calibri"/>
          <w:smallCaps/>
          <w:u w:val="single"/>
        </w:rPr>
        <w:t>Contact</w:t>
      </w:r>
      <w:r w:rsidRPr="00F02684">
        <w:rPr>
          <w:rFonts w:ascii="Calibri" w:hAnsi="Calibri" w:cs="Calibri"/>
          <w:smallCaps/>
        </w:rPr>
        <w:t>:</w:t>
      </w:r>
    </w:p>
    <w:p w:rsidRPr="00F02684" w:rsidR="00C477EF" w:rsidP="00C477EF" w:rsidRDefault="00C477EF" w14:paraId="702ADE0B" w14:textId="77777777">
      <w:pPr>
        <w:tabs>
          <w:tab w:val="center" w:pos="4513"/>
        </w:tabs>
        <w:jc w:val="center"/>
        <w:rPr>
          <w:rFonts w:ascii="Calibri" w:hAnsi="Calibri" w:cs="Calibri"/>
          <w:smallCaps/>
        </w:rPr>
      </w:pPr>
      <w:r w:rsidRPr="00F02684">
        <w:rPr>
          <w:rFonts w:ascii="Calibri" w:hAnsi="Calibri" w:cs="Calibri"/>
          <w:smallCaps/>
        </w:rPr>
        <w:t>Conscia Limited</w:t>
      </w:r>
    </w:p>
    <w:p w:rsidRPr="00F02684" w:rsidR="00C477EF" w:rsidP="785D40DC" w:rsidRDefault="00C477EF" w14:paraId="37954D79" w14:textId="77777777" w14:noSpellErr="1">
      <w:pPr>
        <w:tabs>
          <w:tab w:val="center" w:pos="4513"/>
        </w:tabs>
        <w:jc w:val="center"/>
        <w:rPr>
          <w:rFonts w:ascii="Calibri" w:hAnsi="Calibri" w:cs="Calibri"/>
          <w:smallCaps w:val="1"/>
          <w:lang w:val="en-IE"/>
        </w:rPr>
      </w:pPr>
      <w:r w:rsidRPr="785D40DC" w:rsidR="00C477EF">
        <w:rPr>
          <w:rFonts w:ascii="Calibri" w:hAnsi="Calibri" w:cs="Calibri"/>
          <w:smallCaps w:val="1"/>
          <w:lang w:val="en-IE"/>
        </w:rPr>
        <w:t>The Masonry, 151-</w:t>
      </w:r>
      <w:r w:rsidRPr="785D40DC" w:rsidR="00C477EF">
        <w:rPr>
          <w:rFonts w:ascii="Calibri" w:hAnsi="Calibri" w:cs="Calibri"/>
          <w:smallCaps w:val="1"/>
          <w:lang w:val="en-IE"/>
        </w:rPr>
        <w:t>156  Thomas</w:t>
      </w:r>
      <w:r w:rsidRPr="785D40DC" w:rsidR="00C477EF">
        <w:rPr>
          <w:rFonts w:ascii="Calibri" w:hAnsi="Calibri" w:cs="Calibri"/>
          <w:smallCaps w:val="1"/>
          <w:lang w:val="en-IE"/>
        </w:rPr>
        <w:t xml:space="preserve"> Street</w:t>
      </w:r>
    </w:p>
    <w:p w:rsidRPr="00F02684" w:rsidR="00C477EF" w:rsidP="00C477EF" w:rsidRDefault="00C477EF" w14:paraId="75C9EFFF" w14:textId="77777777">
      <w:pPr>
        <w:tabs>
          <w:tab w:val="center" w:pos="4513"/>
        </w:tabs>
        <w:jc w:val="center"/>
        <w:rPr>
          <w:rFonts w:ascii="Calibri" w:hAnsi="Calibri" w:cs="Calibri"/>
          <w:smallCaps/>
        </w:rPr>
      </w:pPr>
      <w:r w:rsidRPr="00F02684">
        <w:rPr>
          <w:rFonts w:ascii="Calibri" w:hAnsi="Calibri" w:cs="Calibri"/>
          <w:smallCaps/>
        </w:rPr>
        <w:t>Dublin 8</w:t>
      </w:r>
    </w:p>
    <w:p w:rsidRPr="00F02684" w:rsidR="00C477EF" w:rsidP="00C477EF" w:rsidRDefault="00C477EF" w14:paraId="5F09100E" w14:textId="77777777">
      <w:pPr>
        <w:tabs>
          <w:tab w:val="center" w:pos="4513"/>
        </w:tabs>
        <w:jc w:val="center"/>
        <w:rPr>
          <w:rFonts w:ascii="Calibri" w:hAnsi="Calibri" w:cs="Calibri"/>
          <w:smallCaps/>
        </w:rPr>
      </w:pPr>
    </w:p>
    <w:p w:rsidRPr="00F02684" w:rsidR="00C477EF" w:rsidP="00C477EF" w:rsidRDefault="00C477EF" w14:paraId="79B9E431" w14:textId="77777777">
      <w:pPr>
        <w:tabs>
          <w:tab w:val="center" w:pos="4513"/>
        </w:tabs>
        <w:jc w:val="center"/>
        <w:rPr>
          <w:rFonts w:ascii="Calibri" w:hAnsi="Calibri" w:cs="Calibri"/>
          <w:sz w:val="16"/>
          <w:szCs w:val="16"/>
        </w:rPr>
      </w:pPr>
      <w:r w:rsidRPr="00F02684">
        <w:rPr>
          <w:rFonts w:ascii="Calibri" w:hAnsi="Calibri" w:cs="Calibri"/>
          <w:smallCaps/>
        </w:rPr>
        <w:t>email</w:t>
      </w:r>
      <w:r w:rsidRPr="00F02684">
        <w:rPr>
          <w:rFonts w:ascii="Calibri" w:hAnsi="Calibri" w:cs="Calibri"/>
        </w:rPr>
        <w:t xml:space="preserve">: </w:t>
      </w:r>
      <w:hyperlink w:history="1" r:id="rId13">
        <w:r w:rsidRPr="002B280D">
          <w:rPr>
            <w:rStyle w:val="Hyperlink"/>
            <w:rFonts w:ascii="Calibri" w:hAnsi="Calibri" w:cs="Calibri"/>
          </w:rPr>
          <w:t>GRAI@Consciatalent.com</w:t>
        </w:r>
      </w:hyperlink>
      <w:r>
        <w:rPr>
          <w:rFonts w:ascii="Calibri" w:hAnsi="Calibri" w:cs="Calibri"/>
        </w:rPr>
        <w:t xml:space="preserve"> </w:t>
      </w:r>
    </w:p>
    <w:p w:rsidRPr="00F02684" w:rsidR="00C477EF" w:rsidP="00C477EF" w:rsidRDefault="00C477EF" w14:paraId="6B741659" w14:textId="77777777">
      <w:pPr>
        <w:tabs>
          <w:tab w:val="center" w:pos="4513"/>
        </w:tabs>
        <w:jc w:val="center"/>
        <w:rPr>
          <w:rFonts w:ascii="Calibri" w:hAnsi="Calibri" w:cs="Calibri"/>
        </w:rPr>
      </w:pPr>
      <w:r w:rsidRPr="00F02684">
        <w:rPr>
          <w:rFonts w:ascii="Calibri" w:hAnsi="Calibri" w:cs="Calibri"/>
        </w:rPr>
        <w:t xml:space="preserve">Telephone Number: </w:t>
      </w:r>
      <w:r w:rsidRPr="001D04C5">
        <w:rPr>
          <w:rFonts w:ascii="Calibri" w:hAnsi="Calibri" w:cs="Calibri"/>
        </w:rPr>
        <w:t>+353 (0)1 568 6796</w:t>
      </w:r>
    </w:p>
    <w:p w:rsidRPr="00F02684" w:rsidR="00C477EF" w:rsidP="785D40DC" w:rsidRDefault="00C477EF" w14:paraId="5F8A398F" w14:textId="77777777" w14:noSpellErr="1">
      <w:pPr>
        <w:spacing w:after="160" w:line="259" w:lineRule="auto"/>
        <w:jc w:val="center"/>
        <w:rPr>
          <w:rStyle w:val="ui-provider"/>
          <w:lang w:val="en-IE"/>
        </w:rPr>
      </w:pPr>
      <w:r w:rsidRPr="785D40DC" w:rsidR="00C477EF">
        <w:rPr>
          <w:rFonts w:ascii="Calibri" w:hAnsi="Calibri" w:cs="Calibri"/>
          <w:b w:val="1"/>
          <w:bCs w:val="1"/>
          <w:lang w:val="en-IE"/>
        </w:rPr>
        <w:t>url</w:t>
      </w:r>
      <w:r w:rsidRPr="785D40DC" w:rsidR="00C477EF">
        <w:rPr>
          <w:rFonts w:ascii="Calibri" w:hAnsi="Calibri" w:cs="Calibri"/>
          <w:b w:val="1"/>
          <w:bCs w:val="1"/>
          <w:lang w:val="en-IE"/>
        </w:rPr>
        <w:t xml:space="preserve">: </w:t>
      </w:r>
      <w:hyperlink r:id="R85fd2219caa34148">
        <w:r w:rsidRPr="785D40DC" w:rsidR="00C477EF">
          <w:rPr>
            <w:rStyle w:val="Hyperlink"/>
            <w:lang w:val="en-IE"/>
          </w:rPr>
          <w:t>https://consciatalent.com/grai</w:t>
        </w:r>
      </w:hyperlink>
      <w:r w:rsidRPr="785D40DC" w:rsidR="00C477EF">
        <w:rPr>
          <w:rStyle w:val="ui-provider"/>
          <w:lang w:val="en-IE"/>
        </w:rPr>
        <w:t> </w:t>
      </w:r>
    </w:p>
    <w:p w:rsidRPr="00F02684" w:rsidR="00C477EF" w:rsidP="00C477EF" w:rsidRDefault="00C477EF" w14:paraId="54CF0C13" w14:textId="77777777">
      <w:pPr>
        <w:spacing w:after="160" w:line="259" w:lineRule="auto"/>
        <w:jc w:val="center"/>
        <w:rPr>
          <w:rStyle w:val="ui-provider"/>
        </w:rPr>
      </w:pPr>
    </w:p>
    <w:p w:rsidRPr="00304FDA" w:rsidR="00C477EF" w:rsidP="00C477EF" w:rsidRDefault="00C477EF" w14:paraId="260F08AD" w14:textId="77777777">
      <w:pPr>
        <w:pBdr>
          <w:top w:val="none" w:color="000000" w:sz="0" w:space="0"/>
          <w:left w:val="none" w:color="000000" w:sz="0" w:space="0"/>
          <w:bottom w:val="single" w:color="000000" w:sz="12" w:space="1"/>
          <w:right w:val="none" w:color="000000" w:sz="0" w:space="0"/>
        </w:pBdr>
        <w:tabs>
          <w:tab w:val="left" w:pos="-720"/>
          <w:tab w:val="left" w:pos="1560"/>
        </w:tabs>
        <w:ind w:right="-9"/>
        <w:jc w:val="center"/>
        <w:rPr>
          <w:rFonts w:cstheme="minorHAnsi"/>
        </w:rPr>
      </w:pPr>
      <w:r w:rsidRPr="00F02684">
        <w:rPr>
          <w:rFonts w:cstheme="minorHAnsi"/>
        </w:rPr>
        <w:t>Conscia Limited will run this campaign in compliance with the Code of Practice for</w:t>
      </w:r>
      <w:r w:rsidRPr="00F02684">
        <w:rPr>
          <w:rFonts w:cstheme="minorHAnsi"/>
          <w:color w:val="FF0000"/>
        </w:rPr>
        <w:t xml:space="preserve"> </w:t>
      </w:r>
      <w:r w:rsidRPr="00F02684">
        <w:rPr>
          <w:rFonts w:cstheme="minorHAnsi"/>
        </w:rPr>
        <w:t>Appointment to Positions in the Civil Service and Public Service</w:t>
      </w:r>
      <w:r w:rsidRPr="00F02684">
        <w:rPr>
          <w:rFonts w:cstheme="minorHAnsi"/>
          <w:color w:val="FF0000"/>
        </w:rPr>
        <w:t xml:space="preserve"> </w:t>
      </w:r>
      <w:r w:rsidRPr="00F02684">
        <w:rPr>
          <w:rFonts w:cstheme="minorHAnsi"/>
        </w:rPr>
        <w:t xml:space="preserve">prepared by the Commission for Public Service Appointments (CPSA) available at </w:t>
      </w:r>
      <w:hyperlink w:history="1" r:id="rId15">
        <w:r w:rsidRPr="00F02684">
          <w:rPr>
            <w:rStyle w:val="Hyperlink"/>
            <w:rFonts w:cstheme="minorHAnsi"/>
          </w:rPr>
          <w:t>www.cpsa.ie</w:t>
        </w:r>
      </w:hyperlink>
    </w:p>
    <w:p w:rsidRPr="00304FDA" w:rsidR="00171C96" w:rsidP="00661374" w:rsidRDefault="00171C96" w14:paraId="367C551D" w14:textId="7D85FCFF">
      <w:pPr>
        <w:pBdr>
          <w:top w:val="none" w:color="000000" w:sz="0" w:space="0"/>
          <w:left w:val="none" w:color="000000" w:sz="0" w:space="0"/>
          <w:bottom w:val="single" w:color="000000" w:sz="12" w:space="1"/>
          <w:right w:val="none" w:color="000000" w:sz="0" w:space="0"/>
        </w:pBdr>
        <w:tabs>
          <w:tab w:val="left" w:pos="-720"/>
          <w:tab w:val="left" w:pos="1560"/>
        </w:tabs>
        <w:ind w:right="-9"/>
        <w:jc w:val="center"/>
        <w:rPr>
          <w:rFonts w:cstheme="minorHAnsi"/>
        </w:rPr>
      </w:pPr>
    </w:p>
    <w:p w:rsidRPr="00433CD7" w:rsidR="00893D8B" w:rsidP="00B31391" w:rsidRDefault="002A7309" w14:paraId="7A95062B" w14:textId="77777777">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Pr="00433CD7" w:rsidR="00CE643F" w:rsidTr="00CE643F" w14:paraId="756DAECE" w14:textId="77777777">
        <w:tc>
          <w:tcPr>
            <w:tcW w:w="9016" w:type="dxa"/>
            <w:shd w:val="clear" w:color="auto" w:fill="E7E6E6" w:themeFill="background2"/>
          </w:tcPr>
          <w:p w:rsidR="00BE6D18" w:rsidP="00EE1B43" w:rsidRDefault="00BE6D18" w14:paraId="6B178D2F" w14:textId="77777777">
            <w:pPr>
              <w:pStyle w:val="Heading2"/>
              <w:rPr>
                <w:b/>
                <w:bCs/>
              </w:rPr>
            </w:pPr>
            <w:r w:rsidRPr="00BE6D18">
              <w:rPr>
                <w:b/>
                <w:bCs/>
              </w:rPr>
              <w:lastRenderedPageBreak/>
              <w:t xml:space="preserve">Higher Executive Officer </w:t>
            </w:r>
          </w:p>
          <w:p w:rsidRPr="00433CD7" w:rsidR="00CE643F" w:rsidP="00EE1B43" w:rsidRDefault="00CE643F" w14:paraId="1202185F" w14:textId="7F228A10">
            <w:pPr>
              <w:pStyle w:val="Heading2"/>
            </w:pPr>
            <w:r w:rsidRPr="002764FF">
              <w:t>Gambling Regulatory Authority of Ireland (GRAI)</w:t>
            </w:r>
          </w:p>
        </w:tc>
      </w:tr>
    </w:tbl>
    <w:p w:rsidR="009261D4" w:rsidP="00CA70C7" w:rsidRDefault="009261D4" w14:paraId="0BD7FAD1" w14:textId="77777777">
      <w:pPr>
        <w:spacing w:after="160"/>
        <w:jc w:val="both"/>
        <w:rPr>
          <w:rFonts w:ascii="Calibri" w:hAnsi="Calibri" w:cs="Calibri"/>
          <w:b/>
          <w:u w:val="single"/>
        </w:rPr>
      </w:pPr>
    </w:p>
    <w:p w:rsidRPr="00177FE2" w:rsidR="00D052F4" w:rsidP="00177FE2" w:rsidRDefault="00D052F4" w14:paraId="77BDDFA4" w14:textId="77777777">
      <w:pPr>
        <w:pStyle w:val="Heading3"/>
      </w:pPr>
      <w:r w:rsidRPr="00177FE2">
        <w:t>Background</w:t>
      </w:r>
    </w:p>
    <w:p w:rsidRPr="00433CD7" w:rsidR="00D052F4" w:rsidP="785D40DC" w:rsidRDefault="00D052F4" w14:paraId="4A398DDD" w14:textId="77777777" w14:noSpellErr="1">
      <w:pPr>
        <w:autoSpaceDE w:val="0"/>
        <w:autoSpaceDN w:val="0"/>
        <w:adjustRightInd w:val="0"/>
        <w:spacing w:after="0"/>
        <w:jc w:val="both"/>
        <w:rPr>
          <w:rFonts w:ascii="Calibri" w:hAnsi="Calibri" w:cs="Calibri"/>
          <w:color w:val="000000"/>
          <w:lang w:val="en-IE"/>
        </w:rPr>
      </w:pPr>
      <w:r w:rsidRPr="785D40DC" w:rsidR="00D052F4">
        <w:rPr>
          <w:rFonts w:ascii="Calibri" w:hAnsi="Calibri" w:cs="Calibri"/>
          <w:color w:val="000000" w:themeColor="text1" w:themeTint="FF" w:themeShade="FF"/>
          <w:lang w:val="en-IE"/>
        </w:rPr>
        <w:t xml:space="preserve">The Gambling Regulatory Authority of Ireland (GRAI) is a new statutory body that will </w:t>
      </w:r>
      <w:r w:rsidRPr="785D40DC" w:rsidR="00D052F4">
        <w:rPr>
          <w:rFonts w:ascii="Calibri" w:hAnsi="Calibri" w:cs="Calibri"/>
          <w:color w:val="000000" w:themeColor="text1" w:themeTint="FF" w:themeShade="FF"/>
          <w:lang w:val="en-IE"/>
        </w:rPr>
        <w:t>be responsible for</w:t>
      </w:r>
      <w:r w:rsidRPr="785D40DC" w:rsidR="00D052F4">
        <w:rPr>
          <w:rFonts w:ascii="Calibri" w:hAnsi="Calibri" w:cs="Calibri"/>
          <w:color w:val="000000" w:themeColor="text1" w:themeTint="FF" w:themeShade="FF"/>
          <w:lang w:val="en-IE"/>
        </w:rPr>
        <w:t xml:space="preserve"> the licensing and regulation of gambling in Ireland. The GRAI will be independent in the performance of its functions. </w:t>
      </w:r>
    </w:p>
    <w:p w:rsidRPr="00433CD7" w:rsidR="00D052F4" w:rsidP="00CA70C7" w:rsidRDefault="00D052F4" w14:paraId="1D0437B8" w14:textId="77777777">
      <w:pPr>
        <w:autoSpaceDE w:val="0"/>
        <w:autoSpaceDN w:val="0"/>
        <w:adjustRightInd w:val="0"/>
        <w:spacing w:after="0"/>
        <w:jc w:val="both"/>
        <w:rPr>
          <w:rFonts w:ascii="Calibri" w:hAnsi="Calibri" w:cs="Calibri"/>
          <w:color w:val="000000"/>
        </w:rPr>
      </w:pPr>
    </w:p>
    <w:p w:rsidRPr="00433CD7" w:rsidR="00556EB1" w:rsidP="785D40DC" w:rsidRDefault="00556EB1" w14:paraId="636352D7" w14:textId="77777777">
      <w:pPr>
        <w:autoSpaceDE w:val="0"/>
        <w:autoSpaceDN w:val="0"/>
        <w:adjustRightInd w:val="0"/>
        <w:spacing w:after="0"/>
        <w:jc w:val="both"/>
        <w:rPr>
          <w:rFonts w:ascii="Calibri" w:hAnsi="Calibri" w:cs="Calibri"/>
          <w:color w:val="000000"/>
          <w:lang w:val="en-IE"/>
        </w:rPr>
      </w:pPr>
      <w:r w:rsidRPr="785D40DC" w:rsidR="00556EB1">
        <w:rPr>
          <w:rFonts w:ascii="Calibri" w:hAnsi="Calibri" w:eastAsia="Calibri" w:cs="Calibri"/>
          <w:lang w:val="en-IE"/>
        </w:rPr>
        <w:t xml:space="preserve">The Gambling Regulation Bill https://www.oireachtas.ie/en/bills/bill/2022/114/ was </w:t>
      </w:r>
      <w:r w:rsidRPr="785D40DC" w:rsidR="00556EB1">
        <w:rPr>
          <w:rFonts w:ascii="Calibri" w:hAnsi="Calibri" w:eastAsia="Calibri" w:cs="Calibri"/>
          <w:lang w:val="en-IE"/>
        </w:rPr>
        <w:t>signed into law by President in October 2024</w:t>
      </w:r>
      <w:r w:rsidRPr="785D40DC" w:rsidR="00556EB1">
        <w:rPr>
          <w:rFonts w:ascii="Calibri" w:hAnsi="Calibri" w:eastAsia="Calibri" w:cs="Calibri"/>
          <w:lang w:val="en-IE"/>
        </w:rPr>
        <w:t xml:space="preserve">. The Bill sets out the framework and legislative basis for the establishment of a new, independent, self-financing, statutory body – </w:t>
      </w:r>
      <w:r w:rsidRPr="785D40DC" w:rsidR="00556EB1">
        <w:rPr>
          <w:rFonts w:ascii="Calibri" w:hAnsi="Calibri" w:eastAsia="Calibri" w:cs="Calibri"/>
          <w:lang w:val="en-IE"/>
        </w:rPr>
        <w:t>Údarás</w:t>
      </w:r>
      <w:r w:rsidRPr="785D40DC" w:rsidR="00556EB1">
        <w:rPr>
          <w:rFonts w:ascii="Calibri" w:hAnsi="Calibri" w:eastAsia="Calibri" w:cs="Calibri"/>
          <w:lang w:val="en-IE"/>
        </w:rPr>
        <w:t xml:space="preserve"> </w:t>
      </w:r>
      <w:r w:rsidRPr="785D40DC" w:rsidR="00556EB1">
        <w:rPr>
          <w:rFonts w:ascii="Calibri" w:hAnsi="Calibri" w:eastAsia="Calibri" w:cs="Calibri"/>
          <w:lang w:val="en-IE"/>
        </w:rPr>
        <w:t>Rialála</w:t>
      </w:r>
      <w:r w:rsidRPr="785D40DC" w:rsidR="00556EB1">
        <w:rPr>
          <w:rFonts w:ascii="Calibri" w:hAnsi="Calibri" w:eastAsia="Calibri" w:cs="Calibri"/>
          <w:lang w:val="en-IE"/>
        </w:rPr>
        <w:t xml:space="preserve"> </w:t>
      </w:r>
      <w:r w:rsidRPr="785D40DC" w:rsidR="00556EB1">
        <w:rPr>
          <w:rFonts w:ascii="Calibri" w:hAnsi="Calibri" w:eastAsia="Calibri" w:cs="Calibri"/>
          <w:lang w:val="en-IE"/>
        </w:rPr>
        <w:t>Cearrbhacais</w:t>
      </w:r>
      <w:r w:rsidRPr="785D40DC" w:rsidR="00556EB1">
        <w:rPr>
          <w:rFonts w:ascii="Calibri" w:hAnsi="Calibri" w:eastAsia="Calibri" w:cs="Calibri"/>
          <w:lang w:val="en-IE"/>
        </w:rPr>
        <w:t xml:space="preserve"> </w:t>
      </w:r>
      <w:r w:rsidRPr="785D40DC" w:rsidR="00556EB1">
        <w:rPr>
          <w:rFonts w:ascii="Calibri" w:hAnsi="Calibri" w:eastAsia="Calibri" w:cs="Calibri"/>
          <w:lang w:val="en-IE"/>
        </w:rPr>
        <w:t>na</w:t>
      </w:r>
      <w:r w:rsidRPr="785D40DC" w:rsidR="00556EB1">
        <w:rPr>
          <w:rFonts w:ascii="Calibri" w:hAnsi="Calibri" w:eastAsia="Calibri" w:cs="Calibri"/>
          <w:lang w:val="en-IE"/>
        </w:rPr>
        <w:t xml:space="preserve"> </w:t>
      </w:r>
      <w:r w:rsidRPr="785D40DC" w:rsidR="00556EB1">
        <w:rPr>
          <w:rFonts w:ascii="Calibri" w:hAnsi="Calibri" w:eastAsia="Calibri" w:cs="Calibri"/>
          <w:lang w:val="en-IE"/>
        </w:rPr>
        <w:t>hÉireann</w:t>
      </w:r>
      <w:r w:rsidRPr="785D40DC" w:rsidR="00556EB1">
        <w:rPr>
          <w:rFonts w:ascii="Calibri" w:hAnsi="Calibri" w:eastAsia="Calibri" w:cs="Calibri"/>
          <w:lang w:val="en-IE"/>
        </w:rPr>
        <w:t xml:space="preserve"> / Gambling Regulatory Authority of Ireland– and for a robust regulatory and licensing regime for the gambling sector. </w:t>
      </w:r>
    </w:p>
    <w:p w:rsidR="00C414CC" w:rsidP="00CA70C7" w:rsidRDefault="00C414CC" w14:paraId="54435AFF" w14:textId="77777777">
      <w:pPr>
        <w:autoSpaceDE w:val="0"/>
        <w:autoSpaceDN w:val="0"/>
        <w:adjustRightInd w:val="0"/>
        <w:spacing w:after="0"/>
        <w:jc w:val="both"/>
        <w:rPr>
          <w:rFonts w:ascii="Calibri" w:hAnsi="Calibri" w:cs="Calibri"/>
          <w:color w:val="000000"/>
        </w:rPr>
      </w:pPr>
    </w:p>
    <w:p w:rsidRPr="00433CD7" w:rsidR="00D052F4" w:rsidP="785D40DC" w:rsidRDefault="00D052F4" w14:paraId="4D3EC311" w14:textId="1EF91264" w14:noSpellErr="1">
      <w:pPr>
        <w:autoSpaceDE w:val="0"/>
        <w:autoSpaceDN w:val="0"/>
        <w:adjustRightInd w:val="0"/>
        <w:spacing w:after="0"/>
        <w:jc w:val="both"/>
        <w:rPr>
          <w:rFonts w:ascii="Calibri" w:hAnsi="Calibri" w:cs="Calibri"/>
          <w:color w:val="000000"/>
          <w:lang w:val="en-IE"/>
        </w:rPr>
      </w:pPr>
      <w:r w:rsidRPr="785D40DC" w:rsidR="00D052F4">
        <w:rPr>
          <w:rFonts w:ascii="Calibri" w:hAnsi="Calibri" w:cs="Calibri"/>
          <w:color w:val="000000" w:themeColor="text1" w:themeTint="FF" w:themeShade="FF"/>
          <w:lang w:val="en-IE"/>
        </w:rPr>
        <w:t xml:space="preserve">The Authority will </w:t>
      </w:r>
      <w:r w:rsidRPr="785D40DC" w:rsidR="00D052F4">
        <w:rPr>
          <w:rFonts w:ascii="Calibri" w:hAnsi="Calibri" w:cs="Calibri"/>
          <w:color w:val="000000" w:themeColor="text1" w:themeTint="FF" w:themeShade="FF"/>
          <w:lang w:val="en-IE"/>
        </w:rPr>
        <w:t>operate</w:t>
      </w:r>
      <w:r w:rsidRPr="785D40DC" w:rsidR="00D052F4">
        <w:rPr>
          <w:rFonts w:ascii="Calibri" w:hAnsi="Calibri" w:cs="Calibri"/>
          <w:color w:val="000000" w:themeColor="text1" w:themeTint="FF" w:themeShade="FF"/>
          <w:lang w:val="en-IE"/>
        </w:rPr>
        <w:t xml:space="preserve">, as an independent regulator under the policy aegis of the Department of Justice, the Directors and staff shall be </w:t>
      </w:r>
      <w:r w:rsidRPr="785D40DC" w:rsidR="00D052F4">
        <w:rPr>
          <w:rFonts w:ascii="Calibri" w:hAnsi="Calibri" w:cs="Calibri"/>
          <w:color w:val="000000" w:themeColor="text1" w:themeTint="FF" w:themeShade="FF"/>
          <w:u w:val="single"/>
          <w:lang w:val="en-IE"/>
        </w:rPr>
        <w:t>Public Servants.</w:t>
      </w:r>
      <w:r w:rsidRPr="785D40DC" w:rsidR="00D052F4">
        <w:rPr>
          <w:rFonts w:ascii="Calibri" w:hAnsi="Calibri" w:cs="Calibri"/>
          <w:color w:val="000000" w:themeColor="text1" w:themeTint="FF" w:themeShade="FF"/>
          <w:lang w:val="en-IE"/>
        </w:rPr>
        <w:t xml:space="preserve"> </w:t>
      </w:r>
    </w:p>
    <w:p w:rsidRPr="00433CD7" w:rsidR="00D052F4" w:rsidP="00CA70C7" w:rsidRDefault="00D052F4" w14:paraId="7BCE524B" w14:textId="77777777">
      <w:pPr>
        <w:autoSpaceDE w:val="0"/>
        <w:autoSpaceDN w:val="0"/>
        <w:adjustRightInd w:val="0"/>
        <w:spacing w:after="0"/>
        <w:jc w:val="both"/>
        <w:rPr>
          <w:rFonts w:ascii="Calibri" w:hAnsi="Calibri" w:cs="Calibri"/>
          <w:color w:val="000000"/>
        </w:rPr>
      </w:pPr>
    </w:p>
    <w:p w:rsidRPr="00433CD7" w:rsidR="00D052F4" w:rsidP="785D40DC" w:rsidRDefault="00D052F4" w14:paraId="3537EF66" w14:textId="77777777" w14:noSpellErr="1">
      <w:pPr>
        <w:autoSpaceDE w:val="0"/>
        <w:autoSpaceDN w:val="0"/>
        <w:adjustRightInd w:val="0"/>
        <w:spacing w:after="0"/>
        <w:jc w:val="both"/>
        <w:rPr>
          <w:rFonts w:ascii="Calibri" w:hAnsi="Calibri" w:cs="Calibri"/>
          <w:color w:val="000000"/>
          <w:lang w:val="en-IE"/>
        </w:rPr>
      </w:pPr>
      <w:r w:rsidRPr="785D40DC" w:rsidR="00D052F4">
        <w:rPr>
          <w:rFonts w:ascii="Calibri" w:hAnsi="Calibri" w:cs="Calibri"/>
          <w:color w:val="000000" w:themeColor="text1" w:themeTint="FF" w:themeShade="FF"/>
          <w:lang w:val="en-IE"/>
        </w:rPr>
        <w:t xml:space="preserve">Once </w:t>
      </w:r>
      <w:r w:rsidRPr="785D40DC" w:rsidR="00D052F4">
        <w:rPr>
          <w:rFonts w:ascii="Calibri" w:hAnsi="Calibri" w:cs="Calibri"/>
          <w:color w:val="000000" w:themeColor="text1" w:themeTint="FF" w:themeShade="FF"/>
          <w:lang w:val="en-IE"/>
        </w:rPr>
        <w:t>established</w:t>
      </w:r>
      <w:r w:rsidRPr="785D40DC" w:rsidR="00D052F4">
        <w:rPr>
          <w:rFonts w:ascii="Calibri" w:hAnsi="Calibri" w:cs="Calibri"/>
          <w:color w:val="000000" w:themeColor="text1" w:themeTint="FF" w:themeShade="FF"/>
          <w:lang w:val="en-IE"/>
        </w:rPr>
        <w:t xml:space="preserve">, the new regulator will focus on public safety and wellbeing, will cover gambling online and in person, and will have powers to regulate advertising, gambling, websites, and apps. The role of the GRAI will, subject to the provisions of the legislation when passed, include the following functions, which will be rolled out on a phased basis: </w:t>
      </w:r>
    </w:p>
    <w:p w:rsidRPr="00433CD7" w:rsidR="00D052F4" w:rsidP="00CA70C7" w:rsidRDefault="00D052F4" w14:paraId="3DE7E21D" w14:textId="77777777">
      <w:pPr>
        <w:autoSpaceDE w:val="0"/>
        <w:autoSpaceDN w:val="0"/>
        <w:adjustRightInd w:val="0"/>
        <w:spacing w:after="0"/>
        <w:jc w:val="both"/>
        <w:rPr>
          <w:rFonts w:ascii="Calibri" w:hAnsi="Calibri" w:cs="Calibri"/>
          <w:color w:val="000000"/>
        </w:rPr>
      </w:pPr>
    </w:p>
    <w:p w:rsidRPr="00433CD7" w:rsidR="00D052F4" w:rsidP="785D40DC" w:rsidRDefault="00D052F4" w14:paraId="03DA4602" w14:textId="77777777" w14:noSpellErr="1">
      <w:pPr>
        <w:pStyle w:val="ListParagraph"/>
        <w:numPr>
          <w:ilvl w:val="0"/>
          <w:numId w:val="4"/>
        </w:numPr>
        <w:autoSpaceDE w:val="0"/>
        <w:autoSpaceDN w:val="0"/>
        <w:adjustRightInd w:val="0"/>
        <w:spacing w:after="91"/>
        <w:jc w:val="both"/>
        <w:rPr>
          <w:rFonts w:ascii="Calibri" w:hAnsi="Calibri" w:cs="Calibri"/>
          <w:color w:val="000000"/>
          <w:lang w:val="en-IE"/>
        </w:rPr>
      </w:pPr>
      <w:r w:rsidRPr="785D40DC" w:rsidR="00D052F4">
        <w:rPr>
          <w:rFonts w:ascii="Calibri" w:hAnsi="Calibri" w:cs="Calibri"/>
          <w:color w:val="000000" w:themeColor="text1" w:themeTint="FF" w:themeShade="FF"/>
          <w:lang w:val="en-IE"/>
        </w:rPr>
        <w:t xml:space="preserve">Licensing, </w:t>
      </w:r>
      <w:r w:rsidRPr="785D40DC" w:rsidR="00D052F4">
        <w:rPr>
          <w:rFonts w:ascii="Calibri" w:hAnsi="Calibri" w:cs="Calibri"/>
          <w:color w:val="000000" w:themeColor="text1" w:themeTint="FF" w:themeShade="FF"/>
          <w:lang w:val="en-IE"/>
        </w:rPr>
        <w:t>supervising</w:t>
      </w:r>
      <w:r w:rsidRPr="785D40DC" w:rsidR="00D052F4">
        <w:rPr>
          <w:rFonts w:ascii="Calibri" w:hAnsi="Calibri" w:cs="Calibri"/>
          <w:color w:val="000000" w:themeColor="text1" w:themeTint="FF" w:themeShade="FF"/>
          <w:lang w:val="en-IE"/>
        </w:rPr>
        <w:t xml:space="preserve"> and enforcing the provision of gambling, </w:t>
      </w:r>
      <w:r w:rsidRPr="785D40DC" w:rsidR="00D052F4">
        <w:rPr>
          <w:rFonts w:ascii="Calibri" w:hAnsi="Calibri" w:cs="Calibri"/>
          <w:color w:val="000000" w:themeColor="text1" w:themeTint="FF" w:themeShade="FF"/>
          <w:lang w:val="en-IE"/>
        </w:rPr>
        <w:t>gaming</w:t>
      </w:r>
      <w:r w:rsidRPr="785D40DC" w:rsidR="00D052F4">
        <w:rPr>
          <w:rFonts w:ascii="Calibri" w:hAnsi="Calibri" w:cs="Calibri"/>
          <w:color w:val="000000" w:themeColor="text1" w:themeTint="FF" w:themeShade="FF"/>
          <w:lang w:val="en-IE"/>
        </w:rPr>
        <w:t xml:space="preserve"> and lottery services in the </w:t>
      </w:r>
      <w:r w:rsidRPr="785D40DC" w:rsidR="00D052F4">
        <w:rPr>
          <w:rFonts w:ascii="Calibri" w:hAnsi="Calibri" w:cs="Calibri"/>
          <w:color w:val="000000" w:themeColor="text1" w:themeTint="FF" w:themeShade="FF"/>
          <w:lang w:val="en-IE"/>
        </w:rPr>
        <w:t>State;</w:t>
      </w:r>
      <w:r w:rsidRPr="785D40DC" w:rsidR="00D052F4">
        <w:rPr>
          <w:rFonts w:ascii="Calibri" w:hAnsi="Calibri" w:cs="Calibri"/>
          <w:color w:val="000000" w:themeColor="text1" w:themeTint="FF" w:themeShade="FF"/>
          <w:lang w:val="en-IE"/>
        </w:rPr>
        <w:t xml:space="preserve"> </w:t>
      </w:r>
    </w:p>
    <w:p w:rsidRPr="00433CD7" w:rsidR="00D052F4" w:rsidP="00CE6A0F" w:rsidRDefault="00D052F4" w14:paraId="67BC7B8A" w14:textId="77777777">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Protecting and promoting the public interest and society, in particular minors and vulnerable persons, from the ill-effects of </w:t>
      </w:r>
      <w:proofErr w:type="gramStart"/>
      <w:r w:rsidRPr="00433CD7">
        <w:rPr>
          <w:rFonts w:ascii="Calibri" w:hAnsi="Calibri" w:cs="Calibri"/>
          <w:color w:val="000000"/>
        </w:rPr>
        <w:t>gambling;</w:t>
      </w:r>
      <w:proofErr w:type="gramEnd"/>
      <w:r w:rsidRPr="00433CD7">
        <w:rPr>
          <w:rFonts w:ascii="Calibri" w:hAnsi="Calibri" w:cs="Calibri"/>
          <w:color w:val="000000"/>
        </w:rPr>
        <w:t xml:space="preserve"> </w:t>
      </w:r>
    </w:p>
    <w:p w:rsidRPr="00433CD7" w:rsidR="00D052F4" w:rsidP="00CE6A0F" w:rsidRDefault="00D052F4" w14:paraId="44DC3B8B" w14:textId="77777777">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Establishing a Social Impact Fund, collected from a levy on the industry to support the provision of services to treat gambling addiction, and fund public education and awareness raising </w:t>
      </w:r>
      <w:proofErr w:type="gramStart"/>
      <w:r w:rsidRPr="00433CD7">
        <w:rPr>
          <w:rFonts w:ascii="Calibri" w:hAnsi="Calibri" w:cs="Calibri"/>
          <w:color w:val="000000"/>
        </w:rPr>
        <w:t>programmes;</w:t>
      </w:r>
      <w:proofErr w:type="gramEnd"/>
      <w:r w:rsidRPr="00433CD7">
        <w:rPr>
          <w:rFonts w:ascii="Calibri" w:hAnsi="Calibri" w:cs="Calibri"/>
          <w:color w:val="000000"/>
        </w:rPr>
        <w:t xml:space="preserve"> </w:t>
      </w:r>
    </w:p>
    <w:p w:rsidRPr="00433CD7" w:rsidR="00D052F4" w:rsidP="785D40DC" w:rsidRDefault="00D052F4" w14:paraId="4FE5183D" w14:textId="77777777" w14:noSpellErr="1">
      <w:pPr>
        <w:pStyle w:val="ListParagraph"/>
        <w:numPr>
          <w:ilvl w:val="0"/>
          <w:numId w:val="4"/>
        </w:numPr>
        <w:autoSpaceDE w:val="0"/>
        <w:autoSpaceDN w:val="0"/>
        <w:adjustRightInd w:val="0"/>
        <w:spacing w:after="91"/>
        <w:jc w:val="both"/>
        <w:rPr>
          <w:rFonts w:ascii="Calibri" w:hAnsi="Calibri" w:cs="Calibri"/>
          <w:color w:val="000000"/>
          <w:lang w:val="en-IE"/>
        </w:rPr>
      </w:pPr>
      <w:r w:rsidRPr="785D40DC" w:rsidR="00D052F4">
        <w:rPr>
          <w:rFonts w:ascii="Calibri" w:hAnsi="Calibri" w:cs="Calibri"/>
          <w:color w:val="000000" w:themeColor="text1" w:themeTint="FF" w:themeShade="FF"/>
          <w:lang w:val="en-IE"/>
        </w:rPr>
        <w:t xml:space="preserve">Conducting and commissioning research into gambling, to </w:t>
      </w:r>
      <w:r w:rsidRPr="785D40DC" w:rsidR="00D052F4">
        <w:rPr>
          <w:rFonts w:ascii="Calibri" w:hAnsi="Calibri" w:cs="Calibri"/>
          <w:color w:val="000000" w:themeColor="text1" w:themeTint="FF" w:themeShade="FF"/>
          <w:lang w:val="en-IE"/>
        </w:rPr>
        <w:t>assist</w:t>
      </w:r>
      <w:r w:rsidRPr="785D40DC" w:rsidR="00D052F4">
        <w:rPr>
          <w:rFonts w:ascii="Calibri" w:hAnsi="Calibri" w:cs="Calibri"/>
          <w:color w:val="000000" w:themeColor="text1" w:themeTint="FF" w:themeShade="FF"/>
          <w:lang w:val="en-IE"/>
        </w:rPr>
        <w:t xml:space="preserve"> the Minister for Justice in co-ordinating and developing policy in that </w:t>
      </w:r>
      <w:r w:rsidRPr="785D40DC" w:rsidR="00D052F4">
        <w:rPr>
          <w:rFonts w:ascii="Calibri" w:hAnsi="Calibri" w:cs="Calibri"/>
          <w:color w:val="000000" w:themeColor="text1" w:themeTint="FF" w:themeShade="FF"/>
          <w:lang w:val="en-IE"/>
        </w:rPr>
        <w:t>regard;</w:t>
      </w:r>
      <w:r w:rsidRPr="785D40DC" w:rsidR="00D052F4">
        <w:rPr>
          <w:rFonts w:ascii="Calibri" w:hAnsi="Calibri" w:cs="Calibri"/>
          <w:color w:val="000000" w:themeColor="text1" w:themeTint="FF" w:themeShade="FF"/>
          <w:lang w:val="en-IE"/>
        </w:rPr>
        <w:t xml:space="preserve"> </w:t>
      </w:r>
    </w:p>
    <w:p w:rsidRPr="00433CD7" w:rsidR="00D052F4" w:rsidP="785D40DC" w:rsidRDefault="00D052F4" w14:paraId="22DFC6B6" w14:textId="77777777" w14:noSpellErr="1">
      <w:pPr>
        <w:pStyle w:val="ListParagraph"/>
        <w:numPr>
          <w:ilvl w:val="0"/>
          <w:numId w:val="4"/>
        </w:numPr>
        <w:autoSpaceDE w:val="0"/>
        <w:autoSpaceDN w:val="0"/>
        <w:adjustRightInd w:val="0"/>
        <w:spacing w:after="91"/>
        <w:jc w:val="both"/>
        <w:rPr>
          <w:rFonts w:ascii="Calibri" w:hAnsi="Calibri" w:cs="Calibri"/>
          <w:color w:val="000000"/>
          <w:lang w:val="en-IE"/>
        </w:rPr>
      </w:pPr>
      <w:r w:rsidRPr="785D40DC" w:rsidR="00D052F4">
        <w:rPr>
          <w:rFonts w:ascii="Calibri" w:hAnsi="Calibri" w:cs="Calibri"/>
          <w:color w:val="000000" w:themeColor="text1" w:themeTint="FF" w:themeShade="FF"/>
          <w:lang w:val="en-IE"/>
        </w:rPr>
        <w:t xml:space="preserve">Issuing Codes of Practice and Conduct, protecting and promoting the interests of consumers relating to the provision of gambling, </w:t>
      </w:r>
      <w:r w:rsidRPr="785D40DC" w:rsidR="00D052F4">
        <w:rPr>
          <w:rFonts w:ascii="Calibri" w:hAnsi="Calibri" w:cs="Calibri"/>
          <w:color w:val="000000" w:themeColor="text1" w:themeTint="FF" w:themeShade="FF"/>
          <w:lang w:val="en-IE"/>
        </w:rPr>
        <w:t>gaming</w:t>
      </w:r>
      <w:r w:rsidRPr="785D40DC" w:rsidR="00D052F4">
        <w:rPr>
          <w:rFonts w:ascii="Calibri" w:hAnsi="Calibri" w:cs="Calibri"/>
          <w:color w:val="000000" w:themeColor="text1" w:themeTint="FF" w:themeShade="FF"/>
          <w:lang w:val="en-IE"/>
        </w:rPr>
        <w:t xml:space="preserve"> and lottery </w:t>
      </w:r>
      <w:r w:rsidRPr="785D40DC" w:rsidR="00D052F4">
        <w:rPr>
          <w:rFonts w:ascii="Calibri" w:hAnsi="Calibri" w:cs="Calibri"/>
          <w:color w:val="000000" w:themeColor="text1" w:themeTint="FF" w:themeShade="FF"/>
          <w:lang w:val="en-IE"/>
        </w:rPr>
        <w:t>services;</w:t>
      </w:r>
      <w:r w:rsidRPr="785D40DC" w:rsidR="00D052F4">
        <w:rPr>
          <w:rFonts w:ascii="Calibri" w:hAnsi="Calibri" w:cs="Calibri"/>
          <w:color w:val="000000" w:themeColor="text1" w:themeTint="FF" w:themeShade="FF"/>
          <w:lang w:val="en-IE"/>
        </w:rPr>
        <w:t xml:space="preserve"> </w:t>
      </w:r>
    </w:p>
    <w:p w:rsidRPr="00433CD7" w:rsidR="00D052F4" w:rsidP="00CE6A0F" w:rsidRDefault="00D052F4" w14:paraId="7DD6F2D4" w14:textId="77777777">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Inspecting for compliance; investigating breaches of licences and </w:t>
      </w:r>
      <w:proofErr w:type="gramStart"/>
      <w:r w:rsidRPr="00433CD7">
        <w:rPr>
          <w:rFonts w:ascii="Calibri" w:hAnsi="Calibri" w:cs="Calibri"/>
          <w:color w:val="000000"/>
        </w:rPr>
        <w:t>regulations;</w:t>
      </w:r>
      <w:proofErr w:type="gramEnd"/>
      <w:r w:rsidRPr="00433CD7">
        <w:rPr>
          <w:rFonts w:ascii="Calibri" w:hAnsi="Calibri" w:cs="Calibri"/>
          <w:color w:val="000000"/>
        </w:rPr>
        <w:t xml:space="preserve"> </w:t>
      </w:r>
    </w:p>
    <w:p w:rsidRPr="00433CD7" w:rsidR="00D052F4" w:rsidP="00CE6A0F" w:rsidRDefault="00D052F4" w14:paraId="3A2EB07E" w14:textId="77777777">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Implementing administrative sanctions and fines, instituting legal proceedings in respect of criminal offences arising under the new </w:t>
      </w:r>
      <w:proofErr w:type="gramStart"/>
      <w:r w:rsidRPr="00433CD7">
        <w:rPr>
          <w:rFonts w:ascii="Calibri" w:hAnsi="Calibri" w:cs="Calibri"/>
          <w:color w:val="000000"/>
        </w:rPr>
        <w:t>Act;</w:t>
      </w:r>
      <w:proofErr w:type="gramEnd"/>
      <w:r w:rsidRPr="00433CD7">
        <w:rPr>
          <w:rFonts w:ascii="Calibri" w:hAnsi="Calibri" w:cs="Calibri"/>
          <w:color w:val="000000"/>
        </w:rPr>
        <w:t xml:space="preserve"> </w:t>
      </w:r>
    </w:p>
    <w:p w:rsidRPr="00433CD7" w:rsidR="00D052F4" w:rsidP="00CE6A0F" w:rsidRDefault="00D052F4" w14:paraId="2C35A6D2" w14:textId="77777777">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Investigating and addressing complaints in relation to the provision and licensing of the relevant services under its </w:t>
      </w:r>
      <w:proofErr w:type="gramStart"/>
      <w:r w:rsidRPr="00433CD7">
        <w:rPr>
          <w:rFonts w:ascii="Calibri" w:hAnsi="Calibri" w:cs="Calibri"/>
          <w:color w:val="000000"/>
        </w:rPr>
        <w:t>remit;</w:t>
      </w:r>
      <w:proofErr w:type="gramEnd"/>
      <w:r w:rsidRPr="00433CD7">
        <w:rPr>
          <w:rFonts w:ascii="Calibri" w:hAnsi="Calibri" w:cs="Calibri"/>
          <w:color w:val="000000"/>
        </w:rPr>
        <w:t xml:space="preserve"> </w:t>
      </w:r>
    </w:p>
    <w:p w:rsidRPr="00433CD7" w:rsidR="00D052F4" w:rsidP="785D40DC" w:rsidRDefault="00D052F4" w14:paraId="214D7FFC" w14:textId="77777777" w14:noSpellErr="1">
      <w:pPr>
        <w:pStyle w:val="ListParagraph"/>
        <w:numPr>
          <w:ilvl w:val="0"/>
          <w:numId w:val="4"/>
        </w:numPr>
        <w:autoSpaceDE w:val="0"/>
        <w:autoSpaceDN w:val="0"/>
        <w:adjustRightInd w:val="0"/>
        <w:spacing w:after="91"/>
        <w:jc w:val="both"/>
        <w:rPr>
          <w:rFonts w:ascii="Calibri" w:hAnsi="Calibri" w:cs="Calibri"/>
          <w:color w:val="000000"/>
          <w:lang w:val="en-IE"/>
        </w:rPr>
      </w:pPr>
      <w:r w:rsidRPr="785D40DC" w:rsidR="00D052F4">
        <w:rPr>
          <w:rFonts w:ascii="Calibri" w:hAnsi="Calibri" w:cs="Calibri"/>
          <w:color w:val="000000" w:themeColor="text1" w:themeTint="FF" w:themeShade="FF"/>
          <w:lang w:val="en-IE"/>
        </w:rPr>
        <w:t xml:space="preserve">Addressing money laundering activities in the context of gambling, </w:t>
      </w:r>
      <w:r w:rsidRPr="785D40DC" w:rsidR="00D052F4">
        <w:rPr>
          <w:rFonts w:ascii="Calibri" w:hAnsi="Calibri" w:cs="Calibri"/>
          <w:color w:val="000000" w:themeColor="text1" w:themeTint="FF" w:themeShade="FF"/>
          <w:lang w:val="en-IE"/>
        </w:rPr>
        <w:t>gaming</w:t>
      </w:r>
      <w:r w:rsidRPr="785D40DC" w:rsidR="00D052F4">
        <w:rPr>
          <w:rFonts w:ascii="Calibri" w:hAnsi="Calibri" w:cs="Calibri"/>
          <w:color w:val="000000" w:themeColor="text1" w:themeTint="FF" w:themeShade="FF"/>
          <w:lang w:val="en-IE"/>
        </w:rPr>
        <w:t xml:space="preserve"> and lottery </w:t>
      </w:r>
      <w:r w:rsidRPr="785D40DC" w:rsidR="00D052F4">
        <w:rPr>
          <w:rFonts w:ascii="Calibri" w:hAnsi="Calibri" w:cs="Calibri"/>
          <w:color w:val="000000" w:themeColor="text1" w:themeTint="FF" w:themeShade="FF"/>
          <w:lang w:val="en-IE"/>
        </w:rPr>
        <w:t>activities;</w:t>
      </w:r>
      <w:r w:rsidRPr="785D40DC" w:rsidR="00D052F4">
        <w:rPr>
          <w:rFonts w:ascii="Calibri" w:hAnsi="Calibri" w:cs="Calibri"/>
          <w:color w:val="000000" w:themeColor="text1" w:themeTint="FF" w:themeShade="FF"/>
          <w:lang w:val="en-IE"/>
        </w:rPr>
        <w:t xml:space="preserve"> </w:t>
      </w:r>
    </w:p>
    <w:p w:rsidRPr="00433CD7" w:rsidR="00D052F4" w:rsidP="00CE6A0F" w:rsidRDefault="00D052F4" w14:paraId="3533BB24" w14:textId="77777777">
      <w:pPr>
        <w:pStyle w:val="ListParagraph"/>
        <w:numPr>
          <w:ilvl w:val="0"/>
          <w:numId w:val="4"/>
        </w:num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Preventing gambling-related match fixing and the manipulation of sporting events. </w:t>
      </w:r>
    </w:p>
    <w:p w:rsidR="00D052F4" w:rsidP="00CA70C7" w:rsidRDefault="00D052F4" w14:paraId="1C9F30B1" w14:textId="610054D7">
      <w:pPr>
        <w:autoSpaceDE w:val="0"/>
        <w:autoSpaceDN w:val="0"/>
        <w:adjustRightInd w:val="0"/>
        <w:spacing w:after="0"/>
        <w:jc w:val="both"/>
        <w:rPr>
          <w:rFonts w:ascii="Calibri" w:hAnsi="Calibri" w:cs="Calibri"/>
          <w:color w:val="000000"/>
        </w:rPr>
      </w:pPr>
    </w:p>
    <w:p w:rsidR="00CD0882" w:rsidP="00CA70C7" w:rsidRDefault="00CD0882" w14:paraId="64C3992A" w14:textId="19DDD731">
      <w:pPr>
        <w:autoSpaceDE w:val="0"/>
        <w:autoSpaceDN w:val="0"/>
        <w:adjustRightInd w:val="0"/>
        <w:spacing w:after="0"/>
        <w:jc w:val="both"/>
        <w:rPr>
          <w:rFonts w:ascii="Calibri" w:hAnsi="Calibri" w:cs="Calibri"/>
          <w:color w:val="000000"/>
        </w:rPr>
      </w:pPr>
    </w:p>
    <w:p w:rsidR="00CD0882" w:rsidP="00CA70C7" w:rsidRDefault="00CD0882" w14:paraId="6E953483" w14:textId="7AFA9AD9">
      <w:pPr>
        <w:autoSpaceDE w:val="0"/>
        <w:autoSpaceDN w:val="0"/>
        <w:adjustRightInd w:val="0"/>
        <w:spacing w:after="0"/>
        <w:jc w:val="both"/>
        <w:rPr>
          <w:rFonts w:ascii="Calibri" w:hAnsi="Calibri" w:cs="Calibri"/>
          <w:color w:val="000000"/>
        </w:rPr>
      </w:pPr>
    </w:p>
    <w:p w:rsidR="00CD0882" w:rsidP="00CA70C7" w:rsidRDefault="00CD0882" w14:paraId="7B1362BA" w14:textId="2E58BA2C">
      <w:pPr>
        <w:autoSpaceDE w:val="0"/>
        <w:autoSpaceDN w:val="0"/>
        <w:adjustRightInd w:val="0"/>
        <w:spacing w:after="0"/>
        <w:jc w:val="both"/>
        <w:rPr>
          <w:rFonts w:ascii="Calibri" w:hAnsi="Calibri" w:cs="Calibri"/>
          <w:color w:val="000000"/>
        </w:rPr>
      </w:pPr>
    </w:p>
    <w:p w:rsidR="00CD0882" w:rsidP="00CA70C7" w:rsidRDefault="00CD0882" w14:paraId="1CEB07B9" w14:textId="69A1F110">
      <w:pPr>
        <w:autoSpaceDE w:val="0"/>
        <w:autoSpaceDN w:val="0"/>
        <w:adjustRightInd w:val="0"/>
        <w:spacing w:after="0"/>
        <w:jc w:val="both"/>
        <w:rPr>
          <w:rFonts w:ascii="Calibri" w:hAnsi="Calibri" w:cs="Calibri"/>
          <w:color w:val="000000"/>
        </w:rPr>
      </w:pPr>
    </w:p>
    <w:p w:rsidR="00CD0882" w:rsidP="00CA70C7" w:rsidRDefault="00CD0882" w14:paraId="04A9EBAD" w14:textId="28EF1DFE">
      <w:pPr>
        <w:autoSpaceDE w:val="0"/>
        <w:autoSpaceDN w:val="0"/>
        <w:adjustRightInd w:val="0"/>
        <w:spacing w:after="0"/>
        <w:jc w:val="both"/>
        <w:rPr>
          <w:rFonts w:ascii="Calibri" w:hAnsi="Calibri" w:cs="Calibri"/>
          <w:color w:val="000000"/>
        </w:rPr>
      </w:pPr>
    </w:p>
    <w:p w:rsidR="00CD0882" w:rsidP="00CA70C7" w:rsidRDefault="00CD0882" w14:paraId="785E670C" w14:textId="0368D639">
      <w:pPr>
        <w:autoSpaceDE w:val="0"/>
        <w:autoSpaceDN w:val="0"/>
        <w:adjustRightInd w:val="0"/>
        <w:spacing w:after="0"/>
        <w:jc w:val="both"/>
        <w:rPr>
          <w:rFonts w:ascii="Calibri" w:hAnsi="Calibri" w:cs="Calibri"/>
          <w:color w:val="000000"/>
        </w:rPr>
      </w:pPr>
    </w:p>
    <w:p w:rsidRPr="00433CD7" w:rsidR="00CD0882" w:rsidP="00CA70C7" w:rsidRDefault="00CD0882" w14:paraId="67EEF48A" w14:textId="77777777">
      <w:pPr>
        <w:autoSpaceDE w:val="0"/>
        <w:autoSpaceDN w:val="0"/>
        <w:adjustRightInd w:val="0"/>
        <w:spacing w:after="0"/>
        <w:jc w:val="both"/>
        <w:rPr>
          <w:rFonts w:ascii="Calibri" w:hAnsi="Calibri" w:cs="Calibri"/>
          <w:color w:val="000000"/>
        </w:rPr>
      </w:pPr>
    </w:p>
    <w:p w:rsidR="00D052F4" w:rsidP="009C12B0" w:rsidRDefault="00D052F4" w14:paraId="221BBD43" w14:textId="16CBB5B2">
      <w:pPr>
        <w:pStyle w:val="Heading3"/>
      </w:pPr>
      <w:r w:rsidRPr="00433CD7">
        <w:lastRenderedPageBreak/>
        <w:t xml:space="preserve">Vacancy </w:t>
      </w:r>
    </w:p>
    <w:p w:rsidRPr="00375A04" w:rsidR="002A3078" w:rsidP="785D40DC" w:rsidRDefault="002A3078" w14:paraId="722382AE" w14:textId="77777777" w14:noSpellErr="1">
      <w:pPr>
        <w:spacing w:before="100" w:beforeAutospacing="on" w:after="100" w:afterAutospacing="on"/>
        <w:ind w:left="360"/>
        <w:jc w:val="both"/>
        <w:rPr>
          <w:rFonts w:ascii="Calibri" w:hAnsi="Calibri" w:eastAsia="Times New Roman" w:cs="Calibri"/>
          <w:lang w:val="en-IE" w:eastAsia="en-IE"/>
        </w:rPr>
      </w:pPr>
      <w:r w:rsidRPr="785D40DC" w:rsidR="002A3078">
        <w:rPr>
          <w:rFonts w:ascii="Calibri" w:hAnsi="Calibri" w:eastAsia="Times New Roman" w:cs="Calibri"/>
          <w:lang w:val="en-IE" w:eastAsia="en-IE"/>
        </w:rPr>
        <w:t xml:space="preserve">The GRAI is seeking to </w:t>
      </w:r>
      <w:r w:rsidRPr="785D40DC" w:rsidR="002A3078">
        <w:rPr>
          <w:rFonts w:ascii="Calibri" w:hAnsi="Calibri" w:eastAsia="Times New Roman" w:cs="Calibri"/>
          <w:lang w:val="en-IE" w:eastAsia="en-IE"/>
        </w:rPr>
        <w:t>establish</w:t>
      </w:r>
      <w:r w:rsidRPr="785D40DC" w:rsidR="002A3078">
        <w:rPr>
          <w:rFonts w:ascii="Calibri" w:hAnsi="Calibri" w:eastAsia="Times New Roman" w:cs="Calibri"/>
          <w:lang w:val="en-IE" w:eastAsia="en-IE"/>
        </w:rPr>
        <w:t xml:space="preserve"> a panel at Higher Executive Officer (Standard Scale) level and have one vacancy at present. The Panel will cover a term of 18 months and successful candidates may be assigned to any of the following departments based on organisational needs and their skills:</w:t>
      </w:r>
    </w:p>
    <w:p w:rsidRPr="00D061C2" w:rsidR="005333D4" w:rsidP="785D40DC" w:rsidRDefault="002A3078" w14:paraId="69359077" w14:textId="326A933C" w14:noSpellErr="1">
      <w:pPr>
        <w:numPr>
          <w:ilvl w:val="0"/>
          <w:numId w:val="44"/>
        </w:numPr>
        <w:spacing w:before="100" w:beforeAutospacing="on" w:after="100" w:afterAutospacing="on"/>
        <w:jc w:val="both"/>
        <w:rPr>
          <w:rFonts w:ascii="Calibri" w:hAnsi="Calibri" w:eastAsia="Times New Roman" w:cs="Calibri"/>
          <w:lang w:val="en-IE" w:eastAsia="en-IE"/>
        </w:rPr>
      </w:pPr>
      <w:r w:rsidRPr="785D40DC" w:rsidR="002A3078">
        <w:rPr>
          <w:rFonts w:ascii="Calibri" w:hAnsi="Calibri" w:eastAsia="Times New Roman" w:cs="Calibri"/>
          <w:b w:val="1"/>
          <w:bCs w:val="1"/>
          <w:lang w:val="en-IE" w:eastAsia="en-IE"/>
        </w:rPr>
        <w:t xml:space="preserve">Licensing: </w:t>
      </w:r>
      <w:r w:rsidRPr="785D40DC" w:rsidR="002A3078">
        <w:rPr>
          <w:rFonts w:ascii="Calibri" w:hAnsi="Calibri" w:eastAsia="Times New Roman" w:cs="Calibri"/>
          <w:lang w:val="en-IE" w:eastAsia="en-IE"/>
        </w:rPr>
        <w:t>GRAI’s licensing department is responsible for the development, implementation and administration of a strong, effective, comprehensive and fair licensing regime for betting, gaming, lotteries and associated businesses in Ireland in order to ensure that any organisations successfully licensed to engage in business in the gambling sector in Ireland have undergone thorough vetting and have met prescribed standards based on legislative requirements and on international best practice.</w:t>
      </w:r>
      <w:r w:rsidRPr="785D40DC" w:rsidR="005333D4">
        <w:rPr>
          <w:rFonts w:ascii="Calibri" w:hAnsi="Calibri" w:eastAsia="Times New Roman" w:cs="Calibri"/>
          <w:lang w:val="en-IE" w:eastAsia="en-IE"/>
        </w:rPr>
        <w:t xml:space="preserve"> </w:t>
      </w:r>
      <w:r w:rsidRPr="785D40DC" w:rsidR="00BE3BB6">
        <w:rPr>
          <w:rFonts w:ascii="Calibri" w:hAnsi="Calibri" w:eastAsia="Times New Roman" w:cs="Calibri"/>
          <w:lang w:val="en-IE" w:eastAsia="en-IE"/>
        </w:rPr>
        <w:t xml:space="preserve">The Licensing Department is </w:t>
      </w:r>
      <w:r w:rsidRPr="785D40DC" w:rsidR="00BE3BB6">
        <w:rPr>
          <w:rFonts w:ascii="Calibri" w:hAnsi="Calibri" w:eastAsia="Times New Roman" w:cs="Calibri"/>
          <w:lang w:val="en-IE" w:eastAsia="en-IE"/>
        </w:rPr>
        <w:t>comprised</w:t>
      </w:r>
      <w:r w:rsidRPr="785D40DC" w:rsidR="00BE3BB6">
        <w:rPr>
          <w:rFonts w:ascii="Calibri" w:hAnsi="Calibri" w:eastAsia="Times New Roman" w:cs="Calibri"/>
          <w:lang w:val="en-IE" w:eastAsia="en-IE"/>
        </w:rPr>
        <w:t xml:space="preserve"> of three sections responsible for evaluating and vetting applications: Legal/Professional, Financial, and Technical.</w:t>
      </w:r>
    </w:p>
    <w:p w:rsidRPr="00D061C2" w:rsidR="002A3078" w:rsidP="785D40DC" w:rsidRDefault="002A3078" w14:paraId="17635430" w14:textId="77777777" w14:noSpellErr="1">
      <w:pPr>
        <w:numPr>
          <w:ilvl w:val="0"/>
          <w:numId w:val="44"/>
        </w:numPr>
        <w:spacing w:before="120" w:after="120"/>
        <w:ind w:left="357" w:hanging="357"/>
        <w:jc w:val="both"/>
        <w:rPr>
          <w:rFonts w:ascii="Calibri" w:hAnsi="Calibri" w:eastAsia="Times New Roman" w:cs="Calibri"/>
          <w:lang w:val="en-IE" w:eastAsia="en-IE"/>
        </w:rPr>
      </w:pPr>
      <w:r w:rsidRPr="785D40DC" w:rsidR="002A3078">
        <w:rPr>
          <w:rFonts w:ascii="Calibri" w:hAnsi="Calibri" w:eastAsia="Times New Roman" w:cs="Calibri"/>
          <w:b w:val="1"/>
          <w:bCs w:val="1"/>
          <w:lang w:val="en-IE" w:eastAsia="en-IE"/>
        </w:rPr>
        <w:t xml:space="preserve">Enforcement and Anti-Money Laundering (AML): </w:t>
      </w:r>
      <w:r w:rsidRPr="785D40DC" w:rsidR="002A3078">
        <w:rPr>
          <w:rFonts w:ascii="Calibri" w:hAnsi="Calibri" w:eastAsia="Times New Roman" w:cs="Calibri"/>
          <w:lang w:val="en-IE" w:eastAsia="en-IE"/>
        </w:rPr>
        <w:t xml:space="preserve">The department </w:t>
      </w:r>
      <w:r w:rsidRPr="785D40DC" w:rsidR="002A3078">
        <w:rPr>
          <w:rFonts w:ascii="Calibri" w:hAnsi="Calibri" w:eastAsia="Times New Roman" w:cs="Calibri"/>
          <w:lang w:val="en-IE" w:eastAsia="en-IE"/>
        </w:rPr>
        <w:t>is responsible for</w:t>
      </w:r>
      <w:r w:rsidRPr="785D40DC" w:rsidR="002A3078">
        <w:rPr>
          <w:rFonts w:ascii="Calibri" w:hAnsi="Calibri" w:eastAsia="Times New Roman" w:cs="Calibri"/>
          <w:lang w:val="en-IE" w:eastAsia="en-IE"/>
        </w:rPr>
        <w:t xml:space="preserve"> the enforcement of gambling regulations, ensuring compliance with AML standards within the gambling sector, and </w:t>
      </w:r>
      <w:r w:rsidRPr="785D40DC" w:rsidR="002A3078">
        <w:rPr>
          <w:rFonts w:ascii="Calibri" w:hAnsi="Calibri" w:eastAsia="Times New Roman" w:cs="Calibri"/>
          <w:lang w:val="en-IE" w:eastAsia="en-IE"/>
        </w:rPr>
        <w:t>maintaining</w:t>
      </w:r>
      <w:r w:rsidRPr="785D40DC" w:rsidR="002A3078">
        <w:rPr>
          <w:rFonts w:ascii="Calibri" w:hAnsi="Calibri" w:eastAsia="Times New Roman" w:cs="Calibri"/>
          <w:lang w:val="en-IE" w:eastAsia="en-IE"/>
        </w:rPr>
        <w:t xml:space="preserve"> sports integrity in the context of gambling activities. The team play a key role in defending the GRAI's decisions in Judicial Reviews, overseeing sanctions for breaches of the Gambling Regulation Act, enforcing anti-money laundering measures specific to gambling, and addressing sports integrity concerns </w:t>
      </w:r>
      <w:r w:rsidRPr="785D40DC" w:rsidR="002A3078">
        <w:rPr>
          <w:rFonts w:ascii="Calibri" w:hAnsi="Calibri" w:eastAsia="Times New Roman" w:cs="Calibri"/>
          <w:lang w:val="en-IE" w:eastAsia="en-IE"/>
        </w:rPr>
        <w:t>directly related</w:t>
      </w:r>
      <w:r w:rsidRPr="785D40DC" w:rsidR="002A3078">
        <w:rPr>
          <w:rFonts w:ascii="Calibri" w:hAnsi="Calibri" w:eastAsia="Times New Roman" w:cs="Calibri"/>
          <w:lang w:val="en-IE" w:eastAsia="en-IE"/>
        </w:rPr>
        <w:t xml:space="preserve"> to the industry.</w:t>
      </w:r>
    </w:p>
    <w:p w:rsidRPr="00D061C2" w:rsidR="002A3078" w:rsidP="002A3078" w:rsidRDefault="002A3078" w14:paraId="58A16AA3" w14:textId="77777777">
      <w:pPr>
        <w:numPr>
          <w:ilvl w:val="0"/>
          <w:numId w:val="44"/>
        </w:numPr>
        <w:spacing w:before="100" w:beforeAutospacing="1" w:after="100" w:afterAutospacing="1"/>
        <w:jc w:val="both"/>
        <w:rPr>
          <w:rFonts w:ascii="Calibri" w:hAnsi="Calibri" w:eastAsia="Times New Roman" w:cs="Calibri"/>
          <w:lang w:eastAsia="en-IE"/>
        </w:rPr>
      </w:pPr>
      <w:r w:rsidRPr="00D061C2">
        <w:rPr>
          <w:rFonts w:ascii="Calibri" w:hAnsi="Calibri" w:eastAsia="Times New Roman" w:cs="Calibri"/>
          <w:b/>
          <w:bCs/>
          <w:lang w:eastAsia="en-IE"/>
        </w:rPr>
        <w:t xml:space="preserve">Compliance and Dispute Resolution: </w:t>
      </w:r>
      <w:r w:rsidRPr="00D061C2">
        <w:rPr>
          <w:rFonts w:ascii="Calibri" w:hAnsi="Calibri" w:eastAsia="Times New Roman" w:cs="Calibri"/>
          <w:bCs/>
          <w:lang w:eastAsia="en-IE"/>
        </w:rPr>
        <w:t>The Compliance and DR Team develop and implement regulatory compliance measures and dispute resolution mechanisms in the gambling industry. They ensure the effective monitoring of compliance with legislative provisions and resolve disputes arising in the gambling sector, thereby safeguarding consumer interests.</w:t>
      </w:r>
    </w:p>
    <w:p w:rsidRPr="008D55FA" w:rsidR="00A12360" w:rsidP="00C477EF" w:rsidRDefault="00D052F4" w14:paraId="1D386758" w14:textId="30CF2077">
      <w:pPr>
        <w:spacing w:after="160"/>
        <w:jc w:val="both"/>
        <w:rPr>
          <w:rFonts w:ascii="Calibri" w:hAnsi="Calibri" w:cs="Calibri"/>
          <w:bCs/>
          <w:color w:val="000000" w:themeColor="text1"/>
          <w:lang w:val="en-US"/>
        </w:rPr>
      </w:pPr>
      <w:r w:rsidRPr="00D061C2">
        <w:rPr>
          <w:rFonts w:ascii="Calibri" w:hAnsi="Calibri" w:cs="Calibri"/>
          <w:color w:val="000000" w:themeColor="text1"/>
        </w:rPr>
        <w:t>T</w:t>
      </w:r>
      <w:r w:rsidRPr="00D061C2" w:rsidR="00740322">
        <w:rPr>
          <w:rFonts w:ascii="Calibri" w:hAnsi="Calibri" w:cs="Calibri"/>
          <w:color w:val="000000" w:themeColor="text1"/>
        </w:rPr>
        <w:t xml:space="preserve">he GRAI </w:t>
      </w:r>
      <w:r w:rsidRPr="00D061C2" w:rsidR="002A3078">
        <w:rPr>
          <w:rFonts w:ascii="Calibri" w:hAnsi="Calibri" w:cs="Calibri"/>
          <w:color w:val="000000" w:themeColor="text1"/>
        </w:rPr>
        <w:t xml:space="preserve">has one current vacancy at </w:t>
      </w:r>
      <w:r w:rsidRPr="00D061C2" w:rsidR="00241DFE">
        <w:rPr>
          <w:rFonts w:ascii="Calibri" w:hAnsi="Calibri" w:cs="Calibri"/>
          <w:b/>
          <w:bCs/>
          <w:color w:val="000000" w:themeColor="text1"/>
        </w:rPr>
        <w:t>Higher Executive</w:t>
      </w:r>
      <w:r w:rsidRPr="00D061C2" w:rsidR="00217761">
        <w:rPr>
          <w:rFonts w:ascii="Calibri" w:hAnsi="Calibri" w:cs="Calibri"/>
          <w:b/>
          <w:bCs/>
          <w:color w:val="000000" w:themeColor="text1"/>
          <w:lang w:val="en-US"/>
        </w:rPr>
        <w:t xml:space="preserve"> Officer (</w:t>
      </w:r>
      <w:r w:rsidRPr="00D061C2" w:rsidR="00BF0F94">
        <w:rPr>
          <w:rFonts w:ascii="Calibri" w:hAnsi="Calibri" w:cs="Calibri"/>
          <w:b/>
          <w:bCs/>
          <w:color w:val="000000" w:themeColor="text1"/>
          <w:lang w:val="en-US"/>
        </w:rPr>
        <w:t xml:space="preserve">Standard </w:t>
      </w:r>
      <w:r w:rsidRPr="00D061C2" w:rsidR="0033387F">
        <w:rPr>
          <w:rFonts w:ascii="Calibri" w:hAnsi="Calibri" w:cs="Calibri"/>
          <w:b/>
          <w:bCs/>
          <w:color w:val="000000" w:themeColor="text1"/>
          <w:lang w:val="en-US"/>
        </w:rPr>
        <w:t>Scale)</w:t>
      </w:r>
      <w:r w:rsidRPr="00D061C2" w:rsidR="008D55FA">
        <w:rPr>
          <w:rFonts w:ascii="Calibri" w:hAnsi="Calibri" w:cs="Calibri"/>
          <w:b/>
          <w:bCs/>
          <w:color w:val="000000" w:themeColor="text1"/>
          <w:lang w:val="en-US"/>
        </w:rPr>
        <w:t xml:space="preserve"> </w:t>
      </w:r>
      <w:r w:rsidRPr="00D061C2" w:rsidR="008D55FA">
        <w:rPr>
          <w:rFonts w:ascii="Calibri" w:hAnsi="Calibri" w:cs="Calibri"/>
          <w:bCs/>
          <w:color w:val="000000" w:themeColor="text1"/>
          <w:lang w:val="en-US"/>
        </w:rPr>
        <w:t>in the Licensing Department</w:t>
      </w:r>
      <w:r w:rsidRPr="00D061C2" w:rsidR="00854856">
        <w:rPr>
          <w:rFonts w:ascii="Calibri" w:hAnsi="Calibri" w:cs="Calibri"/>
          <w:bCs/>
          <w:color w:val="000000" w:themeColor="text1"/>
          <w:lang w:val="en-US"/>
        </w:rPr>
        <w:t>.</w:t>
      </w:r>
    </w:p>
    <w:p w:rsidRPr="00816320" w:rsidR="00816320" w:rsidP="00816320" w:rsidRDefault="00D052F4" w14:paraId="19F3B71B" w14:textId="77777777">
      <w:pPr>
        <w:pStyle w:val="Heading3"/>
      </w:pPr>
      <w:r w:rsidRPr="00433CD7">
        <w:t xml:space="preserve">The Role </w:t>
      </w:r>
      <w:r w:rsidR="00816320">
        <w:t xml:space="preserve">- </w:t>
      </w:r>
      <w:r w:rsidRPr="007231F1" w:rsidR="00816320">
        <w:t>Overview</w:t>
      </w:r>
    </w:p>
    <w:p w:rsidR="000302AB" w:rsidP="00625CDF" w:rsidRDefault="0071725E" w14:paraId="3E28805C" w14:textId="3CACFF8E">
      <w:pPr>
        <w:jc w:val="both"/>
      </w:pPr>
      <w:r>
        <w:t>R</w:t>
      </w:r>
      <w:r w:rsidRPr="0071725E">
        <w:t xml:space="preserve">eporting to </w:t>
      </w:r>
      <w:r w:rsidR="00217761">
        <w:t>an</w:t>
      </w:r>
      <w:r w:rsidRPr="0071725E">
        <w:t xml:space="preserve"> </w:t>
      </w:r>
      <w:r w:rsidR="00E101B3">
        <w:t xml:space="preserve">Assistant </w:t>
      </w:r>
      <w:r w:rsidR="00217761">
        <w:t>Principal, the Higher Executive Officer (</w:t>
      </w:r>
      <w:r w:rsidR="00EE1B43">
        <w:t xml:space="preserve">Standard </w:t>
      </w:r>
      <w:r w:rsidR="0033387F">
        <w:t>Scale)</w:t>
      </w:r>
      <w:r w:rsidR="00EE1B43">
        <w:t xml:space="preserve"> </w:t>
      </w:r>
      <w:r w:rsidR="00E101B3">
        <w:t>will be</w:t>
      </w:r>
      <w:r w:rsidRPr="00E101B3" w:rsidR="00E101B3">
        <w:t xml:space="preserve"> a </w:t>
      </w:r>
      <w:r w:rsidR="00217761">
        <w:t xml:space="preserve">key member of the Gambling Regulatory Authority of Ireland </w:t>
      </w:r>
      <w:r w:rsidRPr="00217761" w:rsidR="00217761">
        <w:t>in pursuit of goals of the organisation</w:t>
      </w:r>
      <w:r w:rsidRPr="00CF2E0C" w:rsidR="00CF2E0C">
        <w:t>.</w:t>
      </w:r>
      <w:r w:rsidRPr="006A1644" w:rsidR="00816320">
        <w:t xml:space="preserve"> </w:t>
      </w:r>
    </w:p>
    <w:p w:rsidR="00625CDF" w:rsidP="00625CDF" w:rsidRDefault="00BE1CA4" w14:paraId="6C32D80C" w14:textId="2E569725" w14:noSpellErr="1">
      <w:pPr>
        <w:jc w:val="both"/>
      </w:pPr>
      <w:r w:rsidRPr="785D40DC" w:rsidR="00BE1CA4">
        <w:rPr>
          <w:lang w:val="en-IE"/>
        </w:rPr>
        <w:t xml:space="preserve">Supporting the </w:t>
      </w:r>
      <w:r w:rsidRPr="785D40DC" w:rsidR="00E101B3">
        <w:rPr>
          <w:lang w:val="en-IE"/>
        </w:rPr>
        <w:t xml:space="preserve">Assistant </w:t>
      </w:r>
      <w:r w:rsidRPr="785D40DC" w:rsidR="001D16F9">
        <w:rPr>
          <w:lang w:val="en-IE"/>
        </w:rPr>
        <w:t>Principal</w:t>
      </w:r>
      <w:r w:rsidRPr="785D40DC" w:rsidR="00BE1CA4">
        <w:rPr>
          <w:lang w:val="en-IE"/>
        </w:rPr>
        <w:t xml:space="preserve">, </w:t>
      </w:r>
      <w:r w:rsidRPr="785D40DC" w:rsidR="00170680">
        <w:rPr>
          <w:lang w:val="en-IE"/>
        </w:rPr>
        <w:t>the successful candidate</w:t>
      </w:r>
      <w:r w:rsidRPr="785D40DC" w:rsidR="00170680">
        <w:rPr>
          <w:lang w:val="en-IE"/>
        </w:rPr>
        <w:t xml:space="preserve"> will </w:t>
      </w:r>
      <w:r w:rsidRPr="785D40DC" w:rsidR="001D16F9">
        <w:rPr>
          <w:lang w:val="en-IE"/>
        </w:rPr>
        <w:t xml:space="preserve">advise and interact with senior management in respect of their areas of responsibility and play </w:t>
      </w:r>
      <w:r w:rsidRPr="785D40DC" w:rsidR="001D16F9">
        <w:rPr>
          <w:lang w:val="en-IE"/>
        </w:rPr>
        <w:t>a central role</w:t>
      </w:r>
      <w:r w:rsidRPr="785D40DC" w:rsidR="001D16F9">
        <w:rPr>
          <w:lang w:val="en-IE"/>
        </w:rPr>
        <w:t xml:space="preserve"> in </w:t>
      </w:r>
      <w:r w:rsidRPr="785D40DC" w:rsidR="00436901">
        <w:rPr>
          <w:lang w:val="en-IE"/>
        </w:rPr>
        <w:t>the successful establishment and effective operation of the Authority</w:t>
      </w:r>
      <w:r w:rsidRPr="785D40DC" w:rsidR="00170680">
        <w:rPr>
          <w:lang w:val="en-IE"/>
        </w:rPr>
        <w:t>.</w:t>
      </w:r>
      <w:r w:rsidRPr="785D40DC" w:rsidR="00BD5927">
        <w:rPr>
          <w:lang w:val="en-IE"/>
        </w:rPr>
        <w:t xml:space="preserve"> </w:t>
      </w:r>
      <w:r w:rsidRPr="785D40DC" w:rsidR="00436901">
        <w:rPr>
          <w:lang w:val="en-IE"/>
        </w:rPr>
        <w:t xml:space="preserve">They will </w:t>
      </w:r>
      <w:r w:rsidRPr="785D40DC" w:rsidR="00436901">
        <w:rPr>
          <w:lang w:val="en-IE"/>
        </w:rPr>
        <w:t>be responsible for</w:t>
      </w:r>
      <w:r w:rsidRPr="785D40DC" w:rsidR="00436901">
        <w:rPr>
          <w:lang w:val="en-IE"/>
        </w:rPr>
        <w:t xml:space="preserve"> contributing to the </w:t>
      </w:r>
      <w:r w:rsidRPr="785D40DC" w:rsidR="00436901">
        <w:rPr>
          <w:lang w:val="en-IE"/>
        </w:rPr>
        <w:t>development and fulfilment of GRAI’</w:t>
      </w:r>
      <w:r w:rsidRPr="785D40DC" w:rsidR="00436901">
        <w:rPr>
          <w:lang w:val="en-IE"/>
        </w:rPr>
        <w:t xml:space="preserve">s strategic </w:t>
      </w:r>
      <w:r w:rsidRPr="785D40DC" w:rsidR="00436901">
        <w:rPr>
          <w:lang w:val="en-IE"/>
        </w:rPr>
        <w:t>objectives</w:t>
      </w:r>
      <w:r w:rsidRPr="785D40DC" w:rsidR="00436901">
        <w:rPr>
          <w:lang w:val="en-IE"/>
        </w:rPr>
        <w:t xml:space="preserve"> and supporting the </w:t>
      </w:r>
      <w:r w:rsidRPr="785D40DC" w:rsidR="00436901">
        <w:rPr>
          <w:lang w:val="en-IE"/>
        </w:rPr>
        <w:t xml:space="preserve">management of the projects, budgets and development of policies </w:t>
      </w:r>
      <w:r w:rsidRPr="785D40DC" w:rsidR="00436901">
        <w:rPr>
          <w:lang w:val="en-IE"/>
        </w:rPr>
        <w:t xml:space="preserve">where </w:t>
      </w:r>
      <w:r w:rsidRPr="785D40DC" w:rsidR="00436901">
        <w:rPr>
          <w:lang w:val="en-IE"/>
        </w:rPr>
        <w:t>required</w:t>
      </w:r>
      <w:r w:rsidRPr="785D40DC" w:rsidR="00436901">
        <w:rPr>
          <w:lang w:val="en-IE"/>
        </w:rPr>
        <w:t>.</w:t>
      </w:r>
    </w:p>
    <w:p w:rsidR="0071725E" w:rsidP="00625CDF" w:rsidRDefault="0071725E" w14:paraId="0347A4BB" w14:textId="45417283">
      <w:pPr>
        <w:jc w:val="both"/>
      </w:pPr>
      <w:r w:rsidRPr="006A1644">
        <w:t>GRAI aims to be an employer of choice, offering hybrid and flexible working. Our HR strategy will emphasise diversity, digital first, excellence in performance and continuous professional development of an exceptional workforce.</w:t>
      </w:r>
    </w:p>
    <w:p w:rsidR="00CD0882" w:rsidP="00625CDF" w:rsidRDefault="00CD0882" w14:paraId="7AD2F5AF" w14:textId="77777777">
      <w:pPr>
        <w:jc w:val="both"/>
      </w:pPr>
    </w:p>
    <w:p w:rsidR="00172D2D" w:rsidP="00816320" w:rsidRDefault="00172D2D" w14:paraId="2E0523BD" w14:textId="77777777">
      <w:pPr>
        <w:pStyle w:val="Heading3"/>
      </w:pPr>
      <w:r w:rsidRPr="00801363">
        <w:t xml:space="preserve">Key </w:t>
      </w:r>
      <w:r>
        <w:t>Responsibilities</w:t>
      </w:r>
      <w:r w:rsidRPr="00801363">
        <w:t>:</w:t>
      </w:r>
      <w:r>
        <w:t xml:space="preserve"> </w:t>
      </w:r>
    </w:p>
    <w:p w:rsidR="0020667E" w:rsidP="0020667E" w:rsidRDefault="0020667E" w14:paraId="745E0AC3" w14:textId="04D1E23D">
      <w:pPr>
        <w:jc w:val="both"/>
      </w:pPr>
      <w:r w:rsidRPr="0020667E">
        <w:t xml:space="preserve">The Higher Executive Officer is a middle management role, with </w:t>
      </w:r>
      <w:r>
        <w:t>varied responsibilities including</w:t>
      </w:r>
      <w:r w:rsidR="00B55079">
        <w:t xml:space="preserve"> but not limited to</w:t>
      </w:r>
      <w:r>
        <w:t>:</w:t>
      </w:r>
    </w:p>
    <w:p w:rsidR="00F36187" w:rsidP="00F36187" w:rsidRDefault="00F36187" w14:paraId="778419DE" w14:textId="77777777" w14:noSpellErr="1">
      <w:pPr>
        <w:pStyle w:val="ListParagraph"/>
        <w:numPr>
          <w:ilvl w:val="0"/>
          <w:numId w:val="23"/>
        </w:numPr>
        <w:jc w:val="both"/>
        <w:rPr/>
      </w:pPr>
      <w:r w:rsidRPr="785D40DC" w:rsidR="00F36187">
        <w:rPr>
          <w:lang w:val="en-IE"/>
        </w:rPr>
        <w:t xml:space="preserve">Drafting and implementing policies, regulations, and operational frameworks to support the GRAI’s strategic </w:t>
      </w:r>
      <w:r w:rsidRPr="785D40DC" w:rsidR="00F36187">
        <w:rPr>
          <w:lang w:val="en-IE"/>
        </w:rPr>
        <w:t>objectives</w:t>
      </w:r>
      <w:r w:rsidRPr="785D40DC" w:rsidR="00F36187">
        <w:rPr>
          <w:lang w:val="en-IE"/>
        </w:rPr>
        <w:t>.</w:t>
      </w:r>
    </w:p>
    <w:p w:rsidR="00F36187" w:rsidP="00F36187" w:rsidRDefault="00F36187" w14:paraId="60C75039" w14:textId="3D7999B8">
      <w:pPr>
        <w:pStyle w:val="ListParagraph"/>
        <w:numPr>
          <w:ilvl w:val="0"/>
          <w:numId w:val="23"/>
        </w:numPr>
        <w:jc w:val="both"/>
      </w:pPr>
      <w:r w:rsidRPr="00F36187">
        <w:t>Assessing licensing applications and monitoring licensees for compliance with legislative and regulatory requirements.</w:t>
      </w:r>
    </w:p>
    <w:p w:rsidR="00F36187" w:rsidP="00F36187" w:rsidRDefault="00F36187" w14:paraId="7D0AF46B" w14:textId="7AB9B860" w14:noSpellErr="1">
      <w:pPr>
        <w:pStyle w:val="ListParagraph"/>
        <w:numPr>
          <w:ilvl w:val="0"/>
          <w:numId w:val="23"/>
        </w:numPr>
        <w:jc w:val="both"/>
        <w:rPr/>
      </w:pPr>
      <w:r w:rsidRPr="785D40DC" w:rsidR="00F36187">
        <w:rPr>
          <w:lang w:val="en-IE"/>
        </w:rPr>
        <w:t xml:space="preserve">Managing complaints and disputes, engaging with stakeholders, and ensuring </w:t>
      </w:r>
      <w:r w:rsidRPr="785D40DC" w:rsidR="00F36187">
        <w:rPr>
          <w:lang w:val="en-IE"/>
        </w:rPr>
        <w:t>timely</w:t>
      </w:r>
      <w:r w:rsidRPr="785D40DC" w:rsidR="00F36187">
        <w:rPr>
          <w:lang w:val="en-IE"/>
        </w:rPr>
        <w:t xml:space="preserve"> resolution in line with regulatory guidelines.</w:t>
      </w:r>
    </w:p>
    <w:p w:rsidR="00A713E9" w:rsidP="00F36187" w:rsidRDefault="00F36187" w14:paraId="170352C9" w14:textId="452DCC9D" w14:noSpellErr="1">
      <w:pPr>
        <w:pStyle w:val="ListParagraph"/>
        <w:numPr>
          <w:ilvl w:val="0"/>
          <w:numId w:val="23"/>
        </w:numPr>
        <w:jc w:val="both"/>
        <w:rPr/>
      </w:pPr>
      <w:r w:rsidRPr="785D40DC" w:rsidR="00F36187">
        <w:rPr>
          <w:lang w:val="en-IE"/>
        </w:rPr>
        <w:t>Liaising</w:t>
      </w:r>
      <w:r w:rsidRPr="785D40DC" w:rsidR="00A713E9">
        <w:rPr>
          <w:lang w:val="en-IE"/>
        </w:rPr>
        <w:t xml:space="preserve"> with </w:t>
      </w:r>
      <w:r w:rsidRPr="785D40DC" w:rsidR="00B55079">
        <w:rPr>
          <w:lang w:val="en-IE"/>
        </w:rPr>
        <w:t xml:space="preserve">external stakeholders as </w:t>
      </w:r>
      <w:r w:rsidRPr="785D40DC" w:rsidR="00B55079">
        <w:rPr>
          <w:lang w:val="en-IE"/>
        </w:rPr>
        <w:t>appropriate</w:t>
      </w:r>
      <w:r w:rsidRPr="785D40DC" w:rsidR="00A713E9">
        <w:rPr>
          <w:lang w:val="en-IE"/>
        </w:rPr>
        <w:t xml:space="preserve"> and </w:t>
      </w:r>
      <w:r w:rsidRPr="785D40DC" w:rsidR="00A713E9">
        <w:rPr>
          <w:lang w:val="en-IE"/>
        </w:rPr>
        <w:t>maintain</w:t>
      </w:r>
      <w:r w:rsidRPr="785D40DC" w:rsidR="00A713E9">
        <w:rPr>
          <w:lang w:val="en-IE"/>
        </w:rPr>
        <w:t xml:space="preserve"> a robust relationship with stakeholders.</w:t>
      </w:r>
    </w:p>
    <w:p w:rsidR="00991801" w:rsidP="00A713E9" w:rsidRDefault="00A713E9" w14:paraId="2B3BBDF7" w14:textId="7B8D8EEE">
      <w:pPr>
        <w:pStyle w:val="ListParagraph"/>
        <w:numPr>
          <w:ilvl w:val="0"/>
          <w:numId w:val="23"/>
        </w:numPr>
        <w:jc w:val="both"/>
      </w:pPr>
      <w:r w:rsidRPr="00A713E9">
        <w:t>Maintain a thorough understanding of the latest developments in gambling and gaming products and technologies.</w:t>
      </w:r>
    </w:p>
    <w:p w:rsidR="00A713E9" w:rsidP="00A713E9" w:rsidRDefault="00A713E9" w14:paraId="19A5C145" w14:textId="77777777" w14:noSpellErr="1">
      <w:pPr>
        <w:pStyle w:val="ListParagraph"/>
        <w:numPr>
          <w:ilvl w:val="0"/>
          <w:numId w:val="23"/>
        </w:numPr>
        <w:jc w:val="both"/>
        <w:rPr/>
      </w:pPr>
      <w:r w:rsidRPr="785D40DC" w:rsidR="00A713E9">
        <w:rPr>
          <w:lang w:val="en-IE"/>
        </w:rPr>
        <w:t xml:space="preserve">Monitor and enforce compliance with gambling regulations, providing guidance and updates to </w:t>
      </w:r>
      <w:r w:rsidRPr="785D40DC" w:rsidR="00A713E9">
        <w:rPr>
          <w:lang w:val="en-IE"/>
        </w:rPr>
        <w:t>operators</w:t>
      </w:r>
      <w:r w:rsidRPr="785D40DC" w:rsidR="00A713E9">
        <w:rPr>
          <w:lang w:val="en-IE"/>
        </w:rPr>
        <w:t xml:space="preserve"> as necessary.</w:t>
      </w:r>
    </w:p>
    <w:p w:rsidR="00F36187" w:rsidP="00F36187" w:rsidRDefault="00F36187" w14:paraId="4E7B1683" w14:textId="77777777" w14:noSpellErr="1">
      <w:pPr>
        <w:pStyle w:val="ListParagraph"/>
        <w:numPr>
          <w:ilvl w:val="0"/>
          <w:numId w:val="23"/>
        </w:numPr>
        <w:jc w:val="both"/>
        <w:rPr/>
      </w:pPr>
      <w:r w:rsidRPr="785D40DC" w:rsidR="00F36187">
        <w:rPr>
          <w:lang w:val="en-IE"/>
        </w:rPr>
        <w:t xml:space="preserve">Leading and </w:t>
      </w:r>
      <w:r w:rsidRPr="785D40DC" w:rsidR="00F36187">
        <w:rPr>
          <w:lang w:val="en-IE"/>
        </w:rPr>
        <w:t>participating</w:t>
      </w:r>
      <w:r w:rsidRPr="785D40DC" w:rsidR="00F36187">
        <w:rPr>
          <w:lang w:val="en-IE"/>
        </w:rPr>
        <w:t xml:space="preserve"> in cross-departmental projects and initiatives as </w:t>
      </w:r>
      <w:r w:rsidRPr="785D40DC" w:rsidR="00F36187">
        <w:rPr>
          <w:lang w:val="en-IE"/>
        </w:rPr>
        <w:t>required</w:t>
      </w:r>
      <w:r w:rsidRPr="785D40DC" w:rsidR="00F36187">
        <w:rPr>
          <w:lang w:val="en-IE"/>
        </w:rPr>
        <w:t>.</w:t>
      </w:r>
    </w:p>
    <w:p w:rsidR="00F36187" w:rsidP="00F36187" w:rsidRDefault="00F36187" w14:paraId="3697594F" w14:textId="77777777">
      <w:pPr>
        <w:pStyle w:val="ListParagraph"/>
        <w:numPr>
          <w:ilvl w:val="0"/>
          <w:numId w:val="23"/>
        </w:numPr>
        <w:jc w:val="both"/>
      </w:pPr>
      <w:r w:rsidRPr="00F36187">
        <w:t>Preparing reports, data analysis, and briefings for senior management and external stakeholders.</w:t>
      </w:r>
    </w:p>
    <w:p w:rsidR="00DC36C7" w:rsidP="00F36187" w:rsidRDefault="00172D2D" w14:paraId="29E67D21" w14:textId="441A0DFC">
      <w:pPr>
        <w:pStyle w:val="ListParagraph"/>
        <w:numPr>
          <w:ilvl w:val="0"/>
          <w:numId w:val="23"/>
        </w:numPr>
        <w:jc w:val="both"/>
      </w:pPr>
      <w:r>
        <w:t>Any other duties as may</w:t>
      </w:r>
      <w:r w:rsidR="00A23103">
        <w:t xml:space="preserve"> be assigned from time to time.</w:t>
      </w:r>
    </w:p>
    <w:p w:rsidR="009D0ADA" w:rsidP="00053CAD" w:rsidRDefault="009D0ADA" w14:paraId="09664D11" w14:textId="4D8E23A0">
      <w:pPr>
        <w:pStyle w:val="ListParagraph"/>
        <w:ind w:left="360"/>
        <w:jc w:val="both"/>
      </w:pPr>
    </w:p>
    <w:p w:rsidR="009D0ADA" w:rsidP="00053CAD" w:rsidRDefault="009D0ADA" w14:paraId="60F97FDF" w14:textId="2844A0FF">
      <w:pPr>
        <w:pStyle w:val="ListParagraph"/>
        <w:ind w:left="360"/>
        <w:jc w:val="both"/>
      </w:pPr>
    </w:p>
    <w:p w:rsidRPr="00DD5DF9" w:rsidR="00837AA3" w:rsidP="00837AA3" w:rsidRDefault="00837AA3" w14:paraId="0D100784" w14:textId="4E5FDE3A" w14:noSpellErr="1">
      <w:pPr>
        <w:jc w:val="both"/>
      </w:pPr>
      <w:r w:rsidRPr="785D40DC" w:rsidR="00837AA3">
        <w:rPr>
          <w:lang w:val="en-IE"/>
        </w:rPr>
        <w:t xml:space="preserve">Candidates should note that the successful candidate will only be offered an appointment when the </w:t>
      </w:r>
      <w:r w:rsidRPr="785D40DC" w:rsidR="00DD5DF9">
        <w:rPr>
          <w:lang w:val="en-IE"/>
        </w:rPr>
        <w:t xml:space="preserve">provisions to </w:t>
      </w:r>
      <w:r w:rsidRPr="785D40DC" w:rsidR="00DD5DF9">
        <w:rPr>
          <w:lang w:val="en-IE"/>
        </w:rPr>
        <w:t>establish</w:t>
      </w:r>
      <w:r w:rsidRPr="785D40DC" w:rsidR="00DD5DF9">
        <w:rPr>
          <w:lang w:val="en-IE"/>
        </w:rPr>
        <w:t xml:space="preserve"> the Authority under the Gambling Regulation Act 2024 are formally </w:t>
      </w:r>
      <w:r w:rsidRPr="785D40DC" w:rsidR="00DD5DF9">
        <w:rPr>
          <w:lang w:val="en-IE"/>
        </w:rPr>
        <w:t>commenced</w:t>
      </w:r>
      <w:r w:rsidRPr="785D40DC" w:rsidR="00837AA3">
        <w:rPr>
          <w:lang w:val="en-IE"/>
        </w:rPr>
        <w:t xml:space="preserve">. If on the date of appointment, the Authority has not yet been </w:t>
      </w:r>
      <w:r w:rsidRPr="785D40DC" w:rsidR="00837AA3">
        <w:rPr>
          <w:lang w:val="en-IE"/>
        </w:rPr>
        <w:t>established</w:t>
      </w:r>
      <w:r w:rsidRPr="785D40DC" w:rsidR="00837AA3">
        <w:rPr>
          <w:lang w:val="en-IE"/>
        </w:rPr>
        <w:t xml:space="preserve">, </w:t>
      </w:r>
      <w:r w:rsidRPr="785D40DC" w:rsidR="00F36187">
        <w:rPr>
          <w:lang w:val="en-IE"/>
        </w:rPr>
        <w:t>HEO</w:t>
      </w:r>
      <w:r w:rsidRPr="785D40DC" w:rsidR="00837AA3">
        <w:rPr>
          <w:lang w:val="en-IE"/>
        </w:rPr>
        <w:t xml:space="preserve"> will for administrative purposes, temporarily work under the auspices of the Department of Justice and will therefore be a Civil Servant for this period. When the Authority is </w:t>
      </w:r>
      <w:r w:rsidRPr="785D40DC" w:rsidR="00837AA3">
        <w:rPr>
          <w:lang w:val="en-IE"/>
        </w:rPr>
        <w:t>established</w:t>
      </w:r>
      <w:r w:rsidRPr="785D40DC" w:rsidR="00837AA3">
        <w:rPr>
          <w:lang w:val="en-IE"/>
        </w:rPr>
        <w:t>, they will become a Public Servant. If the establishment of the Authority ha</w:t>
      </w:r>
      <w:r w:rsidRPr="785D40DC" w:rsidR="00707F1B">
        <w:rPr>
          <w:lang w:val="en-IE"/>
        </w:rPr>
        <w:t>s</w:t>
      </w:r>
      <w:r w:rsidRPr="785D40DC" w:rsidR="00837AA3">
        <w:rPr>
          <w:lang w:val="en-IE"/>
        </w:rPr>
        <w:t xml:space="preserve"> taken place prior to the date of appointment, the HEO will take up a public sector position with the Gambling Regulatory Authority of Ireland.</w:t>
      </w:r>
    </w:p>
    <w:p w:rsidR="00267F37" w:rsidP="00CA70C7" w:rsidRDefault="00267F37" w14:paraId="4FF5F8BB" w14:textId="77777777">
      <w:pPr>
        <w:spacing w:after="160"/>
        <w:jc w:val="both"/>
        <w:rPr>
          <w:rFonts w:ascii="Calibri" w:hAnsi="Calibri" w:cs="Calibri"/>
          <w:b/>
          <w:bCs/>
        </w:rPr>
      </w:pPr>
    </w:p>
    <w:p w:rsidR="009D0ADA" w:rsidP="785D40DC" w:rsidRDefault="00600D2D" w14:paraId="60ADA053" w14:textId="77777777" w14:noSpellErr="1">
      <w:pPr>
        <w:spacing w:after="160"/>
        <w:jc w:val="both"/>
        <w:rPr>
          <w:rFonts w:ascii="Calibri" w:hAnsi="Calibri" w:cs="Calibri"/>
          <w:b w:val="1"/>
          <w:bCs w:val="1"/>
          <w:lang w:val="en-IE"/>
        </w:rPr>
      </w:pPr>
      <w:r w:rsidRPr="785D40DC" w:rsidR="00600D2D">
        <w:rPr>
          <w:rFonts w:ascii="Calibri" w:hAnsi="Calibri" w:cs="Calibri"/>
          <w:b w:val="1"/>
          <w:bCs w:val="1"/>
          <w:lang w:val="en-IE"/>
        </w:rPr>
        <w:t xml:space="preserve">Candidates should note that the admission to a competition does not imply that the </w:t>
      </w:r>
      <w:r w:rsidRPr="785D40DC" w:rsidR="00EF3949">
        <w:rPr>
          <w:rFonts w:ascii="Calibri" w:hAnsi="Calibri" w:cs="Calibri"/>
          <w:b w:val="1"/>
          <w:bCs w:val="1"/>
          <w:lang w:val="en-IE"/>
        </w:rPr>
        <w:t>GRAI</w:t>
      </w:r>
      <w:r w:rsidRPr="785D40DC" w:rsidR="00600D2D">
        <w:rPr>
          <w:rFonts w:ascii="Calibri" w:hAnsi="Calibri" w:cs="Calibri"/>
          <w:b w:val="1"/>
          <w:bCs w:val="1"/>
          <w:lang w:val="en-IE"/>
        </w:rPr>
        <w:t xml:space="preserve"> is satisfied that they fulfil the essential entry requirements. Therefore, the onus is on the candidate to ensure that they meet the essential entry requirements prior to </w:t>
      </w:r>
      <w:r w:rsidRPr="785D40DC" w:rsidR="00600D2D">
        <w:rPr>
          <w:rFonts w:ascii="Calibri" w:hAnsi="Calibri" w:cs="Calibri"/>
          <w:b w:val="1"/>
          <w:bCs w:val="1"/>
          <w:lang w:val="en-IE"/>
        </w:rPr>
        <w:t>submitting</w:t>
      </w:r>
      <w:r w:rsidRPr="785D40DC" w:rsidR="00600D2D">
        <w:rPr>
          <w:rFonts w:ascii="Calibri" w:hAnsi="Calibri" w:cs="Calibri"/>
          <w:b w:val="1"/>
          <w:bCs w:val="1"/>
          <w:lang w:val="en-IE"/>
        </w:rPr>
        <w:t xml:space="preserve"> their application.</w:t>
      </w:r>
    </w:p>
    <w:p w:rsidR="009D0ADA" w:rsidP="009D0ADA" w:rsidRDefault="009D0ADA" w14:paraId="3544798C" w14:textId="15944D89"/>
    <w:p w:rsidR="00D402C6" w:rsidP="00112B20" w:rsidRDefault="00D402C6" w14:paraId="58551351" w14:textId="5240B44A">
      <w:pPr>
        <w:pStyle w:val="Heading2"/>
      </w:pPr>
      <w:r w:rsidRPr="00433CD7">
        <w:t>E</w:t>
      </w:r>
      <w:r w:rsidR="00A67890">
        <w:t>LIGI</w:t>
      </w:r>
      <w:r w:rsidR="00925758">
        <w:t>BILIT</w:t>
      </w:r>
      <w:r w:rsidRPr="00433CD7">
        <w:t xml:space="preserve">Y REQUIREMENTS </w:t>
      </w:r>
    </w:p>
    <w:p w:rsidRPr="00433CD7" w:rsidR="000B024D" w:rsidP="00CA70C7" w:rsidRDefault="000B024D" w14:paraId="263F5657" w14:textId="77777777">
      <w:pPr>
        <w:spacing w:after="160"/>
        <w:jc w:val="both"/>
        <w:rPr>
          <w:rFonts w:ascii="Calibri" w:hAnsi="Calibri" w:cs="Calibri"/>
          <w:b/>
          <w:u w:val="single"/>
        </w:rPr>
      </w:pPr>
    </w:p>
    <w:p w:rsidRPr="00433CD7" w:rsidR="000F5255" w:rsidP="00112B20" w:rsidRDefault="00D402C6" w14:paraId="7F74D768" w14:textId="77777777">
      <w:pPr>
        <w:pStyle w:val="Heading3"/>
      </w:pPr>
      <w:r w:rsidRPr="00433CD7">
        <w:t>Essential</w:t>
      </w:r>
      <w:r w:rsidRPr="00433CD7" w:rsidR="00105A5E">
        <w:t xml:space="preserve"> Criteria</w:t>
      </w:r>
    </w:p>
    <w:p w:rsidR="000F5255" w:rsidP="785D40DC" w:rsidRDefault="000F5255" w14:paraId="4078AB24" w14:textId="7A5B8DB9" w14:noSpellErr="1">
      <w:pPr>
        <w:spacing w:after="0"/>
        <w:jc w:val="both"/>
        <w:rPr>
          <w:rFonts w:ascii="Calibri" w:hAnsi="Calibri" w:cs="Calibri"/>
          <w:lang w:val="en-IE"/>
        </w:rPr>
      </w:pPr>
      <w:r w:rsidRPr="785D40DC" w:rsidR="000F5255">
        <w:rPr>
          <w:rFonts w:ascii="Calibri" w:hAnsi="Calibri" w:cs="Calibri"/>
          <w:lang w:val="en-IE"/>
        </w:rPr>
        <w:t>In order to</w:t>
      </w:r>
      <w:r w:rsidRPr="785D40DC" w:rsidR="000F5255">
        <w:rPr>
          <w:rFonts w:ascii="Calibri" w:hAnsi="Calibri" w:cs="Calibri"/>
          <w:lang w:val="en-IE"/>
        </w:rPr>
        <w:t xml:space="preserve"> be eligible to apply for this role you must have/</w:t>
      </w:r>
      <w:r w:rsidRPr="785D40DC" w:rsidR="000F5255">
        <w:rPr>
          <w:rFonts w:ascii="Calibri" w:hAnsi="Calibri" w:cs="Calibri"/>
          <w:lang w:val="en-IE"/>
        </w:rPr>
        <w:t>demonstrate</w:t>
      </w:r>
      <w:r w:rsidRPr="785D40DC" w:rsidR="000F5255">
        <w:rPr>
          <w:rFonts w:ascii="Calibri" w:hAnsi="Calibri" w:cs="Calibri"/>
          <w:lang w:val="en-IE"/>
        </w:rPr>
        <w:t xml:space="preserve"> in your </w:t>
      </w:r>
      <w:r w:rsidRPr="785D40DC" w:rsidR="00CA5E6D">
        <w:rPr>
          <w:rFonts w:ascii="Calibri" w:hAnsi="Calibri" w:cs="Calibri"/>
          <w:lang w:val="en-IE"/>
        </w:rPr>
        <w:t>application form that you meet</w:t>
      </w:r>
      <w:r w:rsidRPr="785D40DC" w:rsidR="000F5255">
        <w:rPr>
          <w:rFonts w:ascii="Calibri" w:hAnsi="Calibri" w:cs="Calibri"/>
          <w:lang w:val="en-IE"/>
        </w:rPr>
        <w:t xml:space="preserve"> the following</w:t>
      </w:r>
      <w:r w:rsidRPr="785D40DC" w:rsidR="00CA5E6D">
        <w:rPr>
          <w:rFonts w:ascii="Calibri" w:hAnsi="Calibri" w:cs="Calibri"/>
          <w:lang w:val="en-IE"/>
        </w:rPr>
        <w:t xml:space="preserve"> essential criteria</w:t>
      </w:r>
      <w:r w:rsidRPr="785D40DC" w:rsidR="000F5255">
        <w:rPr>
          <w:rFonts w:ascii="Calibri" w:hAnsi="Calibri" w:cs="Calibri"/>
          <w:lang w:val="en-IE"/>
        </w:rPr>
        <w:t>:</w:t>
      </w:r>
    </w:p>
    <w:p w:rsidRPr="000D05DC" w:rsidR="0054255D" w:rsidP="000D05DC" w:rsidRDefault="0054255D" w14:paraId="2558E021" w14:textId="77777777">
      <w:pPr>
        <w:spacing w:after="0"/>
        <w:jc w:val="both"/>
        <w:rPr>
          <w:rFonts w:ascii="Calibri" w:hAnsi="Calibri" w:cs="Calibri"/>
        </w:rPr>
      </w:pPr>
    </w:p>
    <w:p w:rsidR="00A643C6" w:rsidP="00D8535C" w:rsidRDefault="00E648A5" w14:paraId="0D20BCE6" w14:textId="19A1F7C7">
      <w:pPr>
        <w:pStyle w:val="ListParagraph"/>
        <w:numPr>
          <w:ilvl w:val="0"/>
          <w:numId w:val="41"/>
        </w:numPr>
        <w:rPr>
          <w:lang w:val="en-GB" w:eastAsia="en-GB"/>
        </w:rPr>
      </w:pPr>
      <w:r>
        <w:rPr>
          <w:lang w:val="en-GB" w:eastAsia="en-GB"/>
        </w:rPr>
        <w:t>Bachelor's degree in</w:t>
      </w:r>
      <w:r w:rsidRPr="00D8535C" w:rsidR="00D8535C">
        <w:rPr>
          <w:lang w:val="en-GB" w:eastAsia="en-GB"/>
        </w:rPr>
        <w:t xml:space="preserve"> a relevant discipline such as law, business, public administration, finance, data analytics, or related fields.</w:t>
      </w:r>
    </w:p>
    <w:p w:rsidR="00D8535C" w:rsidP="00D8535C" w:rsidRDefault="00D8535C" w14:paraId="471D490A" w14:textId="66E15C17">
      <w:pPr>
        <w:pStyle w:val="ListParagraph"/>
        <w:numPr>
          <w:ilvl w:val="0"/>
          <w:numId w:val="41"/>
        </w:numPr>
        <w:rPr>
          <w:lang w:val="en-GB" w:eastAsia="en-GB"/>
        </w:rPr>
      </w:pPr>
      <w:r w:rsidRPr="00D8535C">
        <w:rPr>
          <w:lang w:val="en-GB" w:eastAsia="en-GB"/>
        </w:rPr>
        <w:t xml:space="preserve">A minimum of </w:t>
      </w:r>
      <w:r>
        <w:rPr>
          <w:lang w:val="en-GB" w:eastAsia="en-GB"/>
        </w:rPr>
        <w:t>five</w:t>
      </w:r>
      <w:r w:rsidRPr="00D8535C">
        <w:rPr>
          <w:lang w:val="en-GB" w:eastAsia="en-GB"/>
        </w:rPr>
        <w:t xml:space="preserve"> years of </w:t>
      </w:r>
      <w:r w:rsidR="001B4EEA">
        <w:rPr>
          <w:lang w:val="en-GB" w:eastAsia="en-GB"/>
        </w:rPr>
        <w:t xml:space="preserve">relevant </w:t>
      </w:r>
      <w:r w:rsidRPr="00D8535C">
        <w:rPr>
          <w:lang w:val="en-GB" w:eastAsia="en-GB"/>
        </w:rPr>
        <w:t>professional experience.</w:t>
      </w:r>
    </w:p>
    <w:p w:rsidR="00D8535C" w:rsidP="00D8535C" w:rsidRDefault="00D8535C" w14:paraId="28FA0A8A" w14:textId="77777777">
      <w:pPr>
        <w:pStyle w:val="ListParagraph"/>
        <w:numPr>
          <w:ilvl w:val="0"/>
          <w:numId w:val="41"/>
        </w:numPr>
        <w:rPr>
          <w:lang w:val="en-GB" w:eastAsia="en-GB"/>
        </w:rPr>
      </w:pPr>
      <w:r w:rsidRPr="00D8535C">
        <w:rPr>
          <w:lang w:val="en-GB" w:eastAsia="en-GB"/>
        </w:rPr>
        <w:t>Excellent IT skills, including MS Excel, MS Word, MS Outlook and MS PowerPoint.</w:t>
      </w:r>
    </w:p>
    <w:p w:rsidR="00A643C6" w:rsidP="00D8535C" w:rsidRDefault="00A643C6" w14:paraId="571D8CC2" w14:textId="2453413A">
      <w:pPr>
        <w:pStyle w:val="ListParagraph"/>
        <w:numPr>
          <w:ilvl w:val="0"/>
          <w:numId w:val="41"/>
        </w:numPr>
        <w:rPr>
          <w:lang w:val="en-GB" w:eastAsia="en-GB"/>
        </w:rPr>
      </w:pPr>
      <w:r w:rsidRPr="00FC6529">
        <w:rPr>
          <w:lang w:val="en-GB" w:eastAsia="en-GB"/>
        </w:rPr>
        <w:t>Excellent analytical and problem-solving abilities.</w:t>
      </w:r>
    </w:p>
    <w:p w:rsidR="00A643C6" w:rsidP="00A643C6" w:rsidRDefault="00A643C6" w14:paraId="23ADC386" w14:textId="50282C1C">
      <w:pPr>
        <w:pStyle w:val="ListParagraph"/>
        <w:numPr>
          <w:ilvl w:val="0"/>
          <w:numId w:val="41"/>
        </w:numPr>
        <w:rPr>
          <w:lang w:val="en-GB" w:eastAsia="en-GB"/>
        </w:rPr>
      </w:pPr>
      <w:r w:rsidRPr="00FC6529">
        <w:rPr>
          <w:lang w:val="en-GB" w:eastAsia="en-GB"/>
        </w:rPr>
        <w:t>Strong communication and interpersonal skills, with the ability to engage effectively with a range of stakeholders.</w:t>
      </w:r>
    </w:p>
    <w:p w:rsidR="006A3998" w:rsidP="006A3998" w:rsidRDefault="006A3998" w14:paraId="30311B32" w14:textId="77777777">
      <w:pPr>
        <w:pStyle w:val="ListParagraph"/>
        <w:rPr>
          <w:lang w:val="en-GB" w:eastAsia="en-GB"/>
        </w:rPr>
      </w:pPr>
    </w:p>
    <w:p w:rsidRPr="00020A04" w:rsidR="00A643C6" w:rsidP="00A643C6" w:rsidRDefault="00A643C6" w14:paraId="1DFF2879" w14:textId="77777777">
      <w:pPr>
        <w:pStyle w:val="Heading3"/>
        <w:rPr>
          <w:sz w:val="20"/>
          <w:szCs w:val="20"/>
          <w:lang w:val="en-GB" w:eastAsia="en-GB"/>
        </w:rPr>
      </w:pPr>
      <w:r w:rsidRPr="00020A04">
        <w:rPr>
          <w:bCs/>
          <w:lang w:val="en-GB" w:eastAsia="en-GB"/>
        </w:rPr>
        <w:t>Desirable Criteria</w:t>
      </w:r>
    </w:p>
    <w:p w:rsidRPr="00FC6529" w:rsidR="00A643C6" w:rsidP="00A643C6" w:rsidRDefault="00A643C6" w14:paraId="60C06034" w14:textId="77777777">
      <w:pPr>
        <w:pStyle w:val="ListParagraph"/>
        <w:numPr>
          <w:ilvl w:val="0"/>
          <w:numId w:val="41"/>
        </w:numPr>
        <w:rPr>
          <w:lang w:val="en-GB" w:eastAsia="en-GB"/>
        </w:rPr>
      </w:pPr>
      <w:r w:rsidRPr="00FC6529">
        <w:rPr>
          <w:lang w:val="en-GB" w:eastAsia="en-GB"/>
        </w:rPr>
        <w:t>Professional certifications in relevant technical or regulatory fields.</w:t>
      </w:r>
    </w:p>
    <w:p w:rsidRPr="00FC6529" w:rsidR="00A643C6" w:rsidP="00A643C6" w:rsidRDefault="00A643C6" w14:paraId="4F379836" w14:textId="77777777">
      <w:pPr>
        <w:pStyle w:val="ListParagraph"/>
        <w:numPr>
          <w:ilvl w:val="0"/>
          <w:numId w:val="41"/>
        </w:numPr>
        <w:rPr>
          <w:lang w:val="en-GB" w:eastAsia="en-GB"/>
        </w:rPr>
      </w:pPr>
      <w:r w:rsidRPr="00FC6529">
        <w:rPr>
          <w:lang w:val="en-GB" w:eastAsia="en-GB"/>
        </w:rPr>
        <w:t>Knowledge of international gambling regulations and best practices.</w:t>
      </w:r>
    </w:p>
    <w:p w:rsidRPr="00070FE1" w:rsidR="00A643C6" w:rsidP="00A643C6" w:rsidRDefault="00A643C6" w14:paraId="22D729FC" w14:textId="68AC43B6">
      <w:pPr>
        <w:pStyle w:val="ListParagraph"/>
        <w:numPr>
          <w:ilvl w:val="0"/>
          <w:numId w:val="38"/>
        </w:numPr>
        <w:rPr>
          <w:sz w:val="20"/>
          <w:szCs w:val="20"/>
          <w:lang w:val="en-GB" w:eastAsia="en-GB"/>
        </w:rPr>
      </w:pPr>
      <w:r w:rsidRPr="00650D70">
        <w:rPr>
          <w:lang w:val="en-GB" w:eastAsia="en-GB"/>
        </w:rPr>
        <w:t>Experience in public sector, including familiarity with government processes, regulatory frameworks, and public service values.</w:t>
      </w:r>
    </w:p>
    <w:p w:rsidRPr="00C414CC" w:rsidR="00070FE1" w:rsidP="00070FE1" w:rsidRDefault="00070FE1" w14:paraId="33AE83FF" w14:textId="77777777">
      <w:pPr>
        <w:pStyle w:val="ListParagraph"/>
        <w:rPr>
          <w:sz w:val="20"/>
          <w:szCs w:val="20"/>
          <w:lang w:val="en-GB" w:eastAsia="en-GB"/>
        </w:rPr>
      </w:pPr>
    </w:p>
    <w:p w:rsidR="00331A99" w:rsidP="00331A99" w:rsidRDefault="00331A99" w14:paraId="6F5F1FBF" w14:textId="26BCDB6B" w14:noSpellErr="1">
      <w:pPr>
        <w:jc w:val="both"/>
      </w:pPr>
      <w:r w:rsidRPr="785D40DC" w:rsidR="00331A99">
        <w:rPr>
          <w:lang w:val="en-IE"/>
        </w:rPr>
        <w:t xml:space="preserve">In addition, candidates </w:t>
      </w:r>
      <w:r w:rsidRPr="785D40DC" w:rsidR="00331A99">
        <w:rPr>
          <w:u w:val="single"/>
          <w:lang w:val="en-IE"/>
        </w:rPr>
        <w:t>must</w:t>
      </w:r>
      <w:r w:rsidRPr="785D40DC" w:rsidR="00331A99">
        <w:rPr>
          <w:lang w:val="en-IE"/>
        </w:rPr>
        <w:t xml:space="preserve"> be able to </w:t>
      </w:r>
      <w:r w:rsidRPr="785D40DC" w:rsidR="00331A99">
        <w:rPr>
          <w:b w:val="1"/>
          <w:bCs w:val="1"/>
          <w:lang w:val="en-IE"/>
        </w:rPr>
        <w:t>demonstrate</w:t>
      </w:r>
      <w:r w:rsidRPr="785D40DC" w:rsidR="00331A99">
        <w:rPr>
          <w:b w:val="1"/>
          <w:bCs w:val="1"/>
          <w:lang w:val="en-IE"/>
        </w:rPr>
        <w:t xml:space="preserve"> the key competencies relating to effective performance at </w:t>
      </w:r>
      <w:r w:rsidRPr="785D40DC" w:rsidR="00241DFE">
        <w:rPr>
          <w:b w:val="1"/>
          <w:bCs w:val="1"/>
          <w:lang w:val="en-IE"/>
        </w:rPr>
        <w:t>Higher Executive</w:t>
      </w:r>
      <w:r w:rsidRPr="785D40DC" w:rsidR="00331A99">
        <w:rPr>
          <w:b w:val="1"/>
          <w:bCs w:val="1"/>
          <w:lang w:val="en-IE"/>
        </w:rPr>
        <w:t xml:space="preserve"> Officer grade in the Civil </w:t>
      </w:r>
      <w:r w:rsidRPr="785D40DC" w:rsidR="00331A99">
        <w:rPr>
          <w:b w:val="1"/>
          <w:bCs w:val="1"/>
          <w:lang w:val="en-IE"/>
        </w:rPr>
        <w:t xml:space="preserve">&amp; Public </w:t>
      </w:r>
      <w:r w:rsidRPr="785D40DC" w:rsidR="00331A99">
        <w:rPr>
          <w:b w:val="1"/>
          <w:bCs w:val="1"/>
          <w:lang w:val="en-IE"/>
        </w:rPr>
        <w:t>Service</w:t>
      </w:r>
      <w:r w:rsidRPr="785D40DC" w:rsidR="0036125B">
        <w:rPr>
          <w:lang w:val="en-IE"/>
        </w:rPr>
        <w:t xml:space="preserve"> as below.</w:t>
      </w:r>
    </w:p>
    <w:p w:rsidR="00271577" w:rsidP="00CA70C7" w:rsidRDefault="00271577" w14:paraId="2F51DF85" w14:textId="5731C0D5">
      <w:pPr>
        <w:autoSpaceDE w:val="0"/>
        <w:autoSpaceDN w:val="0"/>
        <w:adjustRightInd w:val="0"/>
        <w:spacing w:after="0"/>
        <w:jc w:val="both"/>
        <w:rPr>
          <w:rFonts w:ascii="Calibri" w:hAnsi="Calibri" w:cs="Calibri"/>
          <w:b/>
          <w:bCs/>
          <w:color w:val="000000"/>
          <w:u w:val="single"/>
        </w:rPr>
      </w:pPr>
    </w:p>
    <w:p w:rsidR="00CD0882" w:rsidP="00C63BF5" w:rsidRDefault="00CD0882" w14:paraId="6565F9CE" w14:textId="77777777">
      <w:pPr>
        <w:pStyle w:val="Heading3"/>
      </w:pPr>
    </w:p>
    <w:p w:rsidRPr="00433CD7" w:rsidR="00271577" w:rsidP="00C63BF5" w:rsidRDefault="00271577" w14:paraId="72F8B1FA" w14:textId="7FA483EC">
      <w:pPr>
        <w:pStyle w:val="Heading3"/>
        <w:rPr>
          <w:color w:val="000000"/>
        </w:rPr>
      </w:pPr>
      <w:r w:rsidRPr="00433CD7">
        <w:t>Key Competencies for the Role</w:t>
      </w:r>
    </w:p>
    <w:p w:rsidRPr="00CA05BE" w:rsidR="00271577" w:rsidP="785D40DC" w:rsidRDefault="00271577" w14:paraId="49D0BAA8" w14:textId="12DCD1C7" w14:noSpellErr="1">
      <w:pPr>
        <w:autoSpaceDE w:val="0"/>
        <w:autoSpaceDN w:val="0"/>
        <w:adjustRightInd w:val="0"/>
        <w:spacing w:after="0"/>
        <w:jc w:val="both"/>
        <w:rPr>
          <w:rFonts w:ascii="Calibri" w:hAnsi="Calibri" w:cs="Calibri"/>
          <w:color w:val="000000"/>
          <w:lang w:val="en-IE"/>
        </w:rPr>
      </w:pPr>
      <w:r w:rsidRPr="785D40DC" w:rsidR="00271577">
        <w:rPr>
          <w:rFonts w:ascii="Calibri" w:hAnsi="Calibri" w:cs="Calibri"/>
          <w:color w:val="000000" w:themeColor="text1" w:themeTint="FF" w:themeShade="FF"/>
          <w:lang w:val="en-IE"/>
        </w:rPr>
        <w:t xml:space="preserve">The attention of candidates is drawn to the key competencies model that has been developed for posts at </w:t>
      </w:r>
      <w:r w:rsidRPr="785D40DC" w:rsidR="00241DFE">
        <w:rPr>
          <w:rFonts w:ascii="Calibri" w:hAnsi="Calibri" w:cs="Calibri"/>
          <w:color w:val="000000" w:themeColor="text1" w:themeTint="FF" w:themeShade="FF"/>
          <w:lang w:val="en-IE"/>
        </w:rPr>
        <w:t>Higher Executive</w:t>
      </w:r>
      <w:r w:rsidRPr="785D40DC" w:rsidR="0036125B">
        <w:rPr>
          <w:rFonts w:ascii="Calibri" w:hAnsi="Calibri" w:cs="Calibri"/>
          <w:color w:val="000000" w:themeColor="text1" w:themeTint="FF" w:themeShade="FF"/>
          <w:lang w:val="en-IE"/>
        </w:rPr>
        <w:t xml:space="preserve"> Officer</w:t>
      </w:r>
      <w:r w:rsidRPr="785D40DC" w:rsidR="00271577">
        <w:rPr>
          <w:rFonts w:ascii="Calibri" w:hAnsi="Calibri" w:cs="Calibri"/>
          <w:color w:val="000000" w:themeColor="text1" w:themeTint="FF" w:themeShade="FF"/>
          <w:lang w:val="en-IE"/>
        </w:rPr>
        <w:t xml:space="preserve"> level which reflects the complex environment in which this position will </w:t>
      </w:r>
      <w:r w:rsidRPr="785D40DC" w:rsidR="00271577">
        <w:rPr>
          <w:rFonts w:ascii="Calibri" w:hAnsi="Calibri" w:cs="Calibri"/>
          <w:color w:val="000000" w:themeColor="text1" w:themeTint="FF" w:themeShade="FF"/>
          <w:lang w:val="en-IE"/>
        </w:rPr>
        <w:t>operate</w:t>
      </w:r>
      <w:r w:rsidRPr="785D40DC" w:rsidR="00271577">
        <w:rPr>
          <w:rFonts w:ascii="Calibri" w:hAnsi="Calibri" w:cs="Calibri"/>
          <w:color w:val="000000" w:themeColor="text1" w:themeTint="FF" w:themeShade="FF"/>
          <w:lang w:val="en-IE"/>
        </w:rPr>
        <w:t>:</w:t>
      </w:r>
    </w:p>
    <w:p w:rsidRPr="00433CD7" w:rsidR="00271577" w:rsidP="00CA70C7" w:rsidRDefault="00271577" w14:paraId="67959C2A" w14:textId="77777777">
      <w:pPr>
        <w:autoSpaceDE w:val="0"/>
        <w:autoSpaceDN w:val="0"/>
        <w:adjustRightInd w:val="0"/>
        <w:spacing w:after="0"/>
        <w:jc w:val="both"/>
        <w:rPr>
          <w:rFonts w:ascii="Calibri" w:hAnsi="Calibri" w:cs="Calibri"/>
          <w:b/>
          <w:bCs/>
          <w:color w:val="000000"/>
        </w:rPr>
      </w:pPr>
    </w:p>
    <w:p w:rsidRPr="00304FDA" w:rsidR="00F333EA" w:rsidP="00F333EA" w:rsidRDefault="00CC3359" w14:paraId="7194EEFE" w14:textId="3B73BFCF">
      <w:pPr>
        <w:tabs>
          <w:tab w:val="left" w:pos="6675"/>
        </w:tabs>
        <w:spacing w:after="0"/>
        <w:jc w:val="both"/>
        <w:rPr>
          <w:rFonts w:cstheme="minorHAnsi"/>
          <w:b/>
          <w:lang w:val="en-GB"/>
        </w:rPr>
      </w:pPr>
      <w:r>
        <w:rPr>
          <w:rFonts w:cstheme="minorHAnsi"/>
          <w:b/>
          <w:lang w:val="en-GB"/>
        </w:rPr>
        <w:t xml:space="preserve">Team </w:t>
      </w:r>
      <w:r w:rsidRPr="00304FDA" w:rsidR="00F333EA">
        <w:rPr>
          <w:rFonts w:cstheme="minorHAnsi"/>
          <w:b/>
          <w:lang w:val="en-GB"/>
        </w:rPr>
        <w:t>Leadership</w:t>
      </w:r>
      <w:r w:rsidRPr="00304FDA" w:rsidR="00F333EA">
        <w:rPr>
          <w:rFonts w:cstheme="minorHAnsi"/>
          <w:b/>
          <w:lang w:val="en-GB"/>
        </w:rPr>
        <w:tab/>
      </w:r>
    </w:p>
    <w:p w:rsidR="00CC3359" w:rsidP="00D2197C" w:rsidRDefault="00CC3359" w14:paraId="63642328" w14:textId="39F22E18" w14:noSpellErr="1">
      <w:pPr>
        <w:pStyle w:val="ListParagraph"/>
        <w:numPr>
          <w:ilvl w:val="0"/>
          <w:numId w:val="26"/>
        </w:numPr>
        <w:autoSpaceDE w:val="0"/>
        <w:autoSpaceDN w:val="0"/>
        <w:adjustRightInd w:val="0"/>
        <w:spacing w:after="0"/>
        <w:jc w:val="both"/>
        <w:rPr/>
      </w:pPr>
      <w:r w:rsidRPr="785D40DC" w:rsidR="00CC3359">
        <w:rPr>
          <w:lang w:val="en-IE"/>
        </w:rPr>
        <w:t xml:space="preserve">Works with the team to </w:t>
      </w:r>
      <w:r w:rsidRPr="785D40DC" w:rsidR="00CC3359">
        <w:rPr>
          <w:lang w:val="en-IE"/>
        </w:rPr>
        <w:t>facilitate</w:t>
      </w:r>
      <w:r w:rsidRPr="785D40DC" w:rsidR="00CC3359">
        <w:rPr>
          <w:lang w:val="en-IE"/>
        </w:rPr>
        <w:t xml:space="preserve"> high performance, developing clear and realistic </w:t>
      </w:r>
      <w:r w:rsidRPr="785D40DC" w:rsidR="00CC3359">
        <w:rPr>
          <w:lang w:val="en-IE"/>
        </w:rPr>
        <w:t>objectives</w:t>
      </w:r>
      <w:r w:rsidRPr="785D40DC" w:rsidR="00CC3359">
        <w:rPr>
          <w:lang w:val="en-IE"/>
        </w:rPr>
        <w:t xml:space="preserve"> and addressing and performance issues if they arise</w:t>
      </w:r>
    </w:p>
    <w:p w:rsidR="00CC3359" w:rsidP="00CC3359" w:rsidRDefault="00CC3359" w14:paraId="13A5B330" w14:textId="77777777" w14:noSpellErr="1">
      <w:pPr>
        <w:pStyle w:val="ListParagraph"/>
        <w:numPr>
          <w:ilvl w:val="0"/>
          <w:numId w:val="26"/>
        </w:numPr>
        <w:autoSpaceDE w:val="0"/>
        <w:autoSpaceDN w:val="0"/>
        <w:adjustRightInd w:val="0"/>
        <w:spacing w:after="0"/>
        <w:jc w:val="both"/>
        <w:rPr/>
      </w:pPr>
      <w:r w:rsidRPr="785D40DC" w:rsidR="00CC3359">
        <w:rPr>
          <w:lang w:val="en-IE"/>
        </w:rPr>
        <w:t xml:space="preserve">Provides clear information and advice as to what is </w:t>
      </w:r>
      <w:r w:rsidRPr="785D40DC" w:rsidR="00CC3359">
        <w:rPr>
          <w:lang w:val="en-IE"/>
        </w:rPr>
        <w:t>required of</w:t>
      </w:r>
      <w:r w:rsidRPr="785D40DC" w:rsidR="00CC3359">
        <w:rPr>
          <w:lang w:val="en-IE"/>
        </w:rPr>
        <w:t xml:space="preserve"> the team</w:t>
      </w:r>
    </w:p>
    <w:p w:rsidR="00CC3359" w:rsidP="00CC3359" w:rsidRDefault="00CC3359" w14:paraId="56D8035D" w14:textId="77777777">
      <w:pPr>
        <w:pStyle w:val="ListParagraph"/>
        <w:numPr>
          <w:ilvl w:val="0"/>
          <w:numId w:val="26"/>
        </w:numPr>
        <w:autoSpaceDE w:val="0"/>
        <w:autoSpaceDN w:val="0"/>
        <w:adjustRightInd w:val="0"/>
        <w:spacing w:after="0"/>
        <w:jc w:val="both"/>
      </w:pPr>
      <w:r>
        <w:t>Strives to develop and implement new ways of working effectively to meet objectives</w:t>
      </w:r>
    </w:p>
    <w:p w:rsidR="00CC3359" w:rsidP="785D40DC" w:rsidRDefault="00CC3359" w14:paraId="3805F934" w14:textId="77777777" w14:noSpellErr="1">
      <w:pPr>
        <w:pStyle w:val="ListParagraph"/>
        <w:numPr>
          <w:ilvl w:val="0"/>
          <w:numId w:val="26"/>
        </w:numPr>
        <w:autoSpaceDE w:val="0"/>
        <w:autoSpaceDN w:val="0"/>
        <w:adjustRightInd w:val="0"/>
        <w:spacing w:after="0"/>
        <w:jc w:val="both"/>
        <w:rPr>
          <w:lang w:val="en-IE"/>
        </w:rPr>
      </w:pPr>
      <w:r w:rsidRPr="785D40DC" w:rsidR="00CC3359">
        <w:rPr>
          <w:lang w:val="en-IE"/>
        </w:rPr>
        <w:t xml:space="preserve">Leads the team by example, coaching and supporting individuals as </w:t>
      </w:r>
      <w:r w:rsidRPr="785D40DC" w:rsidR="00CC3359">
        <w:rPr>
          <w:lang w:val="en-IE"/>
        </w:rPr>
        <w:t>required</w:t>
      </w:r>
    </w:p>
    <w:p w:rsidR="00CC3359" w:rsidP="00CC3359" w:rsidRDefault="00CC3359" w14:paraId="58360160" w14:textId="77777777" w14:noSpellErr="1">
      <w:pPr>
        <w:pStyle w:val="ListParagraph"/>
        <w:numPr>
          <w:ilvl w:val="0"/>
          <w:numId w:val="26"/>
        </w:numPr>
        <w:autoSpaceDE w:val="0"/>
        <w:autoSpaceDN w:val="0"/>
        <w:adjustRightInd w:val="0"/>
        <w:spacing w:after="0"/>
        <w:jc w:val="both"/>
        <w:rPr/>
      </w:pPr>
      <w:r w:rsidRPr="785D40DC" w:rsidR="00CC3359">
        <w:rPr>
          <w:lang w:val="en-IE"/>
        </w:rPr>
        <w:t xml:space="preserve">Places high importance on staff development, </w:t>
      </w:r>
      <w:r w:rsidRPr="785D40DC" w:rsidR="00CC3359">
        <w:rPr>
          <w:lang w:val="en-IE"/>
        </w:rPr>
        <w:t>training</w:t>
      </w:r>
      <w:r w:rsidRPr="785D40DC" w:rsidR="00CC3359">
        <w:rPr>
          <w:lang w:val="en-IE"/>
        </w:rPr>
        <w:t xml:space="preserve"> and maximising skills &amp; capacity of team.</w:t>
      </w:r>
    </w:p>
    <w:p w:rsidRPr="0046545D" w:rsidR="00885B45" w:rsidP="00CC3359" w:rsidRDefault="00CC3359" w14:paraId="721EA195" w14:textId="2ADFB6A3">
      <w:pPr>
        <w:pStyle w:val="ListParagraph"/>
        <w:numPr>
          <w:ilvl w:val="0"/>
          <w:numId w:val="26"/>
        </w:numPr>
        <w:autoSpaceDE w:val="0"/>
        <w:autoSpaceDN w:val="0"/>
        <w:adjustRightInd w:val="0"/>
        <w:spacing w:after="0"/>
        <w:jc w:val="both"/>
      </w:pPr>
      <w:r>
        <w:t>Is flexible and willing to adapt, positively contributing to the implementation of change</w:t>
      </w:r>
    </w:p>
    <w:p w:rsidRPr="00304FDA" w:rsidR="00F333EA" w:rsidP="00CC3359" w:rsidRDefault="00F333EA" w14:paraId="37741543" w14:textId="34AA0B1F">
      <w:pPr>
        <w:autoSpaceDE w:val="0"/>
        <w:autoSpaceDN w:val="0"/>
        <w:adjustRightInd w:val="0"/>
        <w:spacing w:before="240" w:after="0"/>
        <w:jc w:val="both"/>
        <w:rPr>
          <w:rFonts w:cstheme="minorHAnsi"/>
          <w:b/>
        </w:rPr>
      </w:pPr>
      <w:r w:rsidRPr="00304FDA">
        <w:rPr>
          <w:rFonts w:cstheme="minorHAnsi"/>
          <w:b/>
        </w:rPr>
        <w:t>Judgement</w:t>
      </w:r>
      <w:r w:rsidR="0046545D">
        <w:rPr>
          <w:rFonts w:cstheme="minorHAnsi"/>
          <w:b/>
        </w:rPr>
        <w:t>, Analysis</w:t>
      </w:r>
      <w:r w:rsidRPr="00304FDA">
        <w:rPr>
          <w:rFonts w:cstheme="minorHAnsi"/>
          <w:b/>
        </w:rPr>
        <w:t xml:space="preserve"> &amp; Decision Making</w:t>
      </w:r>
    </w:p>
    <w:p w:rsidR="00CC3359" w:rsidP="009E2A82" w:rsidRDefault="00CC3359" w14:paraId="540D8B1D" w14:textId="7DC6C1C3" w14:noSpellErr="1">
      <w:pPr>
        <w:pStyle w:val="ListParagraph"/>
        <w:numPr>
          <w:ilvl w:val="0"/>
          <w:numId w:val="26"/>
        </w:numPr>
        <w:autoSpaceDE w:val="0"/>
        <w:autoSpaceDN w:val="0"/>
        <w:adjustRightInd w:val="0"/>
        <w:spacing w:after="0"/>
        <w:jc w:val="both"/>
        <w:rPr/>
      </w:pPr>
      <w:r w:rsidRPr="785D40DC" w:rsidR="00CC3359">
        <w:rPr>
          <w:lang w:val="en-IE"/>
        </w:rPr>
        <w:t xml:space="preserve">Gathers and analyses information from relevant sources, whether financial, </w:t>
      </w:r>
      <w:r w:rsidRPr="785D40DC" w:rsidR="00CC3359">
        <w:rPr>
          <w:lang w:val="en-IE"/>
        </w:rPr>
        <w:t>numerical</w:t>
      </w:r>
      <w:r w:rsidRPr="785D40DC" w:rsidR="00CC3359">
        <w:rPr>
          <w:lang w:val="en-IE"/>
        </w:rPr>
        <w:t xml:space="preserve"> or otherwise weighing up a range of critical factors</w:t>
      </w:r>
    </w:p>
    <w:p w:rsidR="00CC3359" w:rsidP="00CC3359" w:rsidRDefault="00CC3359" w14:paraId="269EB832" w14:textId="77777777" w14:noSpellErr="1">
      <w:pPr>
        <w:pStyle w:val="ListParagraph"/>
        <w:numPr>
          <w:ilvl w:val="0"/>
          <w:numId w:val="26"/>
        </w:numPr>
        <w:autoSpaceDE w:val="0"/>
        <w:autoSpaceDN w:val="0"/>
        <w:adjustRightInd w:val="0"/>
        <w:spacing w:after="0"/>
        <w:jc w:val="both"/>
        <w:rPr/>
      </w:pPr>
      <w:r w:rsidRPr="785D40DC" w:rsidR="00CC3359">
        <w:rPr>
          <w:lang w:val="en-IE"/>
        </w:rPr>
        <w:t xml:space="preserve">Takes account of any broader issues, agendas, </w:t>
      </w:r>
      <w:r w:rsidRPr="785D40DC" w:rsidR="00CC3359">
        <w:rPr>
          <w:lang w:val="en-IE"/>
        </w:rPr>
        <w:t>sensitivities</w:t>
      </w:r>
      <w:r w:rsidRPr="785D40DC" w:rsidR="00CC3359">
        <w:rPr>
          <w:lang w:val="en-IE"/>
        </w:rPr>
        <w:t xml:space="preserve"> and related implications when making decisions</w:t>
      </w:r>
    </w:p>
    <w:p w:rsidR="00CC3359" w:rsidP="00CC3359" w:rsidRDefault="00CC3359" w14:paraId="320D15C8" w14:textId="77777777" w14:noSpellErr="1">
      <w:pPr>
        <w:pStyle w:val="ListParagraph"/>
        <w:numPr>
          <w:ilvl w:val="0"/>
          <w:numId w:val="26"/>
        </w:numPr>
        <w:autoSpaceDE w:val="0"/>
        <w:autoSpaceDN w:val="0"/>
        <w:adjustRightInd w:val="0"/>
        <w:spacing w:after="0"/>
        <w:jc w:val="both"/>
        <w:rPr/>
      </w:pPr>
      <w:r w:rsidRPr="785D40DC" w:rsidR="00CC3359">
        <w:rPr>
          <w:lang w:val="en-IE"/>
        </w:rPr>
        <w:t xml:space="preserve">Uses </w:t>
      </w:r>
      <w:r w:rsidRPr="785D40DC" w:rsidR="00CC3359">
        <w:rPr>
          <w:lang w:val="en-IE"/>
        </w:rPr>
        <w:t>previous</w:t>
      </w:r>
      <w:r w:rsidRPr="785D40DC" w:rsidR="00CC3359">
        <w:rPr>
          <w:lang w:val="en-IE"/>
        </w:rPr>
        <w:t xml:space="preserve"> knowledge and experience </w:t>
      </w:r>
      <w:r w:rsidRPr="785D40DC" w:rsidR="00CC3359">
        <w:rPr>
          <w:lang w:val="en-IE"/>
        </w:rPr>
        <w:t>in order to</w:t>
      </w:r>
      <w:r w:rsidRPr="785D40DC" w:rsidR="00CC3359">
        <w:rPr>
          <w:lang w:val="en-IE"/>
        </w:rPr>
        <w:t xml:space="preserve"> guide decisions</w:t>
      </w:r>
    </w:p>
    <w:p w:rsidR="00CC3359" w:rsidP="00CC3359" w:rsidRDefault="00CC3359" w14:paraId="3B09554D" w14:textId="751F960A">
      <w:pPr>
        <w:pStyle w:val="ListParagraph"/>
        <w:numPr>
          <w:ilvl w:val="0"/>
          <w:numId w:val="26"/>
        </w:numPr>
        <w:autoSpaceDE w:val="0"/>
        <w:autoSpaceDN w:val="0"/>
        <w:adjustRightInd w:val="0"/>
        <w:spacing w:after="0"/>
        <w:jc w:val="both"/>
      </w:pPr>
      <w:r>
        <w:t>Uses judgement to make sound decisions with a well-reasoned rationale and stands by these</w:t>
      </w:r>
    </w:p>
    <w:p w:rsidRPr="00746304" w:rsidR="0046545D" w:rsidP="00CC3359" w:rsidRDefault="00CC3359" w14:paraId="53745CB8" w14:textId="701A34ED">
      <w:pPr>
        <w:pStyle w:val="ListParagraph"/>
        <w:numPr>
          <w:ilvl w:val="0"/>
          <w:numId w:val="26"/>
        </w:numPr>
        <w:autoSpaceDE w:val="0"/>
        <w:autoSpaceDN w:val="0"/>
        <w:adjustRightInd w:val="0"/>
        <w:spacing w:after="0"/>
        <w:jc w:val="both"/>
      </w:pPr>
      <w:r>
        <w:t>Puts forward solutions to address problems</w:t>
      </w:r>
    </w:p>
    <w:p w:rsidRPr="00304FDA" w:rsidR="00F333EA" w:rsidP="00CC3359" w:rsidRDefault="00F333EA" w14:paraId="1123ED24" w14:textId="77777777">
      <w:pPr>
        <w:autoSpaceDE w:val="0"/>
        <w:autoSpaceDN w:val="0"/>
        <w:adjustRightInd w:val="0"/>
        <w:spacing w:before="240" w:after="0"/>
        <w:jc w:val="both"/>
        <w:rPr>
          <w:rFonts w:cstheme="minorHAnsi"/>
          <w:b/>
        </w:rPr>
      </w:pPr>
      <w:r w:rsidRPr="00304FDA">
        <w:rPr>
          <w:rFonts w:cstheme="minorHAnsi"/>
          <w:b/>
        </w:rPr>
        <w:t>Management &amp; Delivery of Results</w:t>
      </w:r>
    </w:p>
    <w:p w:rsidR="00CC3359" w:rsidP="00CC3359" w:rsidRDefault="00CC3359" w14:paraId="4A5EA92B" w14:textId="77777777">
      <w:pPr>
        <w:pStyle w:val="ListParagraph"/>
        <w:numPr>
          <w:ilvl w:val="0"/>
          <w:numId w:val="26"/>
        </w:numPr>
        <w:autoSpaceDE w:val="0"/>
        <w:autoSpaceDN w:val="0"/>
        <w:adjustRightInd w:val="0"/>
        <w:spacing w:after="0"/>
        <w:jc w:val="both"/>
      </w:pPr>
      <w:r>
        <w:t>Takes responsibility and is accountable for the delivery of agreed objectives</w:t>
      </w:r>
    </w:p>
    <w:p w:rsidR="00CC3359" w:rsidP="00CC3359" w:rsidRDefault="00CC3359" w14:paraId="2C8CADEA" w14:textId="77777777">
      <w:pPr>
        <w:pStyle w:val="ListParagraph"/>
        <w:numPr>
          <w:ilvl w:val="0"/>
          <w:numId w:val="26"/>
        </w:numPr>
        <w:autoSpaceDE w:val="0"/>
        <w:autoSpaceDN w:val="0"/>
        <w:adjustRightInd w:val="0"/>
        <w:spacing w:after="0"/>
        <w:jc w:val="both"/>
      </w:pPr>
      <w:r>
        <w:t>Successfully manages a range of different projects and work activities at the same time</w:t>
      </w:r>
    </w:p>
    <w:p w:rsidR="00CC3359" w:rsidP="00CC3359" w:rsidRDefault="00CC3359" w14:paraId="2BF8B4F0" w14:textId="77777777">
      <w:pPr>
        <w:pStyle w:val="ListParagraph"/>
        <w:numPr>
          <w:ilvl w:val="0"/>
          <w:numId w:val="26"/>
        </w:numPr>
        <w:autoSpaceDE w:val="0"/>
        <w:autoSpaceDN w:val="0"/>
        <w:adjustRightInd w:val="0"/>
        <w:spacing w:after="0"/>
        <w:jc w:val="both"/>
      </w:pPr>
      <w:r>
        <w:t>Structures and organises their own and others work effectively</w:t>
      </w:r>
    </w:p>
    <w:p w:rsidR="00CC3359" w:rsidP="00CC3359" w:rsidRDefault="00CC3359" w14:paraId="7F42273C" w14:textId="77777777">
      <w:pPr>
        <w:pStyle w:val="ListParagraph"/>
        <w:numPr>
          <w:ilvl w:val="0"/>
          <w:numId w:val="26"/>
        </w:numPr>
        <w:autoSpaceDE w:val="0"/>
        <w:autoSpaceDN w:val="0"/>
        <w:adjustRightInd w:val="0"/>
        <w:spacing w:after="0"/>
        <w:jc w:val="both"/>
      </w:pPr>
      <w:r>
        <w:t>Is logical and pragmatic in approach, delivering the best possible results with the resources available</w:t>
      </w:r>
    </w:p>
    <w:p w:rsidR="00CC3359" w:rsidP="785D40DC" w:rsidRDefault="00CC3359" w14:paraId="27E83703" w14:textId="77777777" w14:noSpellErr="1">
      <w:pPr>
        <w:pStyle w:val="ListParagraph"/>
        <w:numPr>
          <w:ilvl w:val="0"/>
          <w:numId w:val="26"/>
        </w:numPr>
        <w:autoSpaceDE w:val="0"/>
        <w:autoSpaceDN w:val="0"/>
        <w:adjustRightInd w:val="0"/>
        <w:spacing w:after="0"/>
        <w:jc w:val="both"/>
        <w:rPr>
          <w:lang w:val="en-IE"/>
        </w:rPr>
      </w:pPr>
      <w:r w:rsidRPr="785D40DC" w:rsidR="00CC3359">
        <w:rPr>
          <w:lang w:val="en-IE"/>
        </w:rPr>
        <w:t xml:space="preserve">Delegates work effectively, providing clear information and evidence as to what is </w:t>
      </w:r>
      <w:r w:rsidRPr="785D40DC" w:rsidR="00CC3359">
        <w:rPr>
          <w:lang w:val="en-IE"/>
        </w:rPr>
        <w:t>required</w:t>
      </w:r>
    </w:p>
    <w:p w:rsidR="00CC3359" w:rsidP="00CC3359" w:rsidRDefault="00CC3359" w14:paraId="12933EA4" w14:textId="77777777" w14:noSpellErr="1">
      <w:pPr>
        <w:pStyle w:val="ListParagraph"/>
        <w:numPr>
          <w:ilvl w:val="0"/>
          <w:numId w:val="26"/>
        </w:numPr>
        <w:autoSpaceDE w:val="0"/>
        <w:autoSpaceDN w:val="0"/>
        <w:adjustRightInd w:val="0"/>
        <w:spacing w:after="0"/>
        <w:jc w:val="both"/>
        <w:rPr/>
      </w:pPr>
      <w:r w:rsidRPr="785D40DC" w:rsidR="00CC3359">
        <w:rPr>
          <w:lang w:val="en-IE"/>
        </w:rPr>
        <w:t xml:space="preserve">Proactively </w:t>
      </w:r>
      <w:r w:rsidRPr="785D40DC" w:rsidR="00CC3359">
        <w:rPr>
          <w:lang w:val="en-IE"/>
        </w:rPr>
        <w:t>identifies</w:t>
      </w:r>
      <w:r w:rsidRPr="785D40DC" w:rsidR="00CC3359">
        <w:rPr>
          <w:lang w:val="en-IE"/>
        </w:rPr>
        <w:t xml:space="preserve"> areas for improvement and develops practical suggestions for their implementation</w:t>
      </w:r>
    </w:p>
    <w:p w:rsidR="00CC3359" w:rsidP="00E23547" w:rsidRDefault="00CC3359" w14:paraId="0E09724D" w14:textId="7EDBE702">
      <w:pPr>
        <w:pStyle w:val="ListParagraph"/>
        <w:numPr>
          <w:ilvl w:val="0"/>
          <w:numId w:val="26"/>
        </w:numPr>
        <w:autoSpaceDE w:val="0"/>
        <w:autoSpaceDN w:val="0"/>
        <w:adjustRightInd w:val="0"/>
        <w:spacing w:after="0"/>
        <w:jc w:val="both"/>
      </w:pPr>
      <w:r>
        <w:t>Demonstrates enthusiasm for new developments/changing work practices and strives to implement these changes effectively</w:t>
      </w:r>
    </w:p>
    <w:p w:rsidR="00CC3359" w:rsidP="00CC3359" w:rsidRDefault="00CC3359" w14:paraId="1B72BA1C" w14:textId="77777777" w14:noSpellErr="1">
      <w:pPr>
        <w:pStyle w:val="ListParagraph"/>
        <w:numPr>
          <w:ilvl w:val="0"/>
          <w:numId w:val="26"/>
        </w:numPr>
        <w:autoSpaceDE w:val="0"/>
        <w:autoSpaceDN w:val="0"/>
        <w:adjustRightInd w:val="0"/>
        <w:spacing w:after="0"/>
        <w:jc w:val="both"/>
        <w:rPr/>
      </w:pPr>
      <w:r w:rsidRPr="785D40DC" w:rsidR="00CC3359">
        <w:rPr>
          <w:lang w:val="en-IE"/>
        </w:rPr>
        <w:t xml:space="preserve">Applies </w:t>
      </w:r>
      <w:r w:rsidRPr="785D40DC" w:rsidR="00CC3359">
        <w:rPr>
          <w:lang w:val="en-IE"/>
        </w:rPr>
        <w:t>appropriate systems/ processes</w:t>
      </w:r>
      <w:r w:rsidRPr="785D40DC" w:rsidR="00CC3359">
        <w:rPr>
          <w:lang w:val="en-IE"/>
        </w:rPr>
        <w:t xml:space="preserve"> to enable quality checking of all activities and outputs</w:t>
      </w:r>
    </w:p>
    <w:p w:rsidRPr="00304FDA" w:rsidR="0046545D" w:rsidP="00CC3359" w:rsidRDefault="00CC3359" w14:paraId="316B70F6" w14:textId="1B5A7840">
      <w:pPr>
        <w:pStyle w:val="ListParagraph"/>
        <w:numPr>
          <w:ilvl w:val="0"/>
          <w:numId w:val="26"/>
        </w:numPr>
        <w:autoSpaceDE w:val="0"/>
        <w:autoSpaceDN w:val="0"/>
        <w:adjustRightInd w:val="0"/>
        <w:spacing w:after="0"/>
        <w:jc w:val="both"/>
      </w:pPr>
      <w:r>
        <w:t>Practices and promotes a strong focus on delivering high quality customer service, for internal and external customers</w:t>
      </w:r>
    </w:p>
    <w:p w:rsidR="000F0D46" w:rsidP="00CC3359" w:rsidRDefault="00705141" w14:paraId="471FDD90" w14:textId="11FF2DA0">
      <w:pPr>
        <w:autoSpaceDE w:val="0"/>
        <w:autoSpaceDN w:val="0"/>
        <w:adjustRightInd w:val="0"/>
        <w:spacing w:before="240" w:after="0"/>
        <w:jc w:val="both"/>
        <w:rPr>
          <w:b/>
        </w:rPr>
      </w:pPr>
      <w:r>
        <w:rPr>
          <w:b/>
        </w:rPr>
        <w:t>Interpersonal</w:t>
      </w:r>
      <w:r w:rsidRPr="000F0D46" w:rsidR="000F0D46">
        <w:rPr>
          <w:b/>
        </w:rPr>
        <w:t xml:space="preserve"> &amp; Communication </w:t>
      </w:r>
      <w:r>
        <w:rPr>
          <w:b/>
        </w:rPr>
        <w:t>Skills</w:t>
      </w:r>
    </w:p>
    <w:p w:rsidR="00531644" w:rsidP="00531644" w:rsidRDefault="00531644" w14:paraId="2E94932F" w14:textId="77777777" w14:noSpellErr="1">
      <w:pPr>
        <w:pStyle w:val="ListParagraph"/>
        <w:numPr>
          <w:ilvl w:val="0"/>
          <w:numId w:val="26"/>
        </w:numPr>
        <w:autoSpaceDE w:val="0"/>
        <w:autoSpaceDN w:val="0"/>
        <w:adjustRightInd w:val="0"/>
        <w:spacing w:after="0"/>
        <w:jc w:val="both"/>
        <w:rPr/>
      </w:pPr>
      <w:r w:rsidRPr="785D40DC" w:rsidR="00531644">
        <w:rPr>
          <w:lang w:val="en-IE"/>
        </w:rPr>
        <w:t xml:space="preserve">Builds and </w:t>
      </w:r>
      <w:r w:rsidRPr="785D40DC" w:rsidR="00531644">
        <w:rPr>
          <w:lang w:val="en-IE"/>
        </w:rPr>
        <w:t>maintains</w:t>
      </w:r>
      <w:r w:rsidRPr="785D40DC" w:rsidR="00531644">
        <w:rPr>
          <w:lang w:val="en-IE"/>
        </w:rPr>
        <w:t xml:space="preserve"> contact with colleagues and other stakeholders to </w:t>
      </w:r>
      <w:r w:rsidRPr="785D40DC" w:rsidR="00531644">
        <w:rPr>
          <w:lang w:val="en-IE"/>
        </w:rPr>
        <w:t>assist</w:t>
      </w:r>
      <w:r w:rsidRPr="785D40DC" w:rsidR="00531644">
        <w:rPr>
          <w:lang w:val="en-IE"/>
        </w:rPr>
        <w:t xml:space="preserve"> in performing role</w:t>
      </w:r>
    </w:p>
    <w:p w:rsidR="00531644" w:rsidP="00531644" w:rsidRDefault="00531644" w14:paraId="14DF4B04" w14:textId="77777777">
      <w:pPr>
        <w:pStyle w:val="ListParagraph"/>
        <w:numPr>
          <w:ilvl w:val="0"/>
          <w:numId w:val="26"/>
        </w:numPr>
        <w:autoSpaceDE w:val="0"/>
        <w:autoSpaceDN w:val="0"/>
        <w:adjustRightInd w:val="0"/>
        <w:spacing w:after="0"/>
        <w:jc w:val="both"/>
      </w:pPr>
      <w:r>
        <w:t>Acts as an effective link between staff and senior management</w:t>
      </w:r>
    </w:p>
    <w:p w:rsidR="00531644" w:rsidP="00531644" w:rsidRDefault="00531644" w14:paraId="554DA33B" w14:textId="77777777">
      <w:pPr>
        <w:pStyle w:val="ListParagraph"/>
        <w:numPr>
          <w:ilvl w:val="0"/>
          <w:numId w:val="26"/>
        </w:numPr>
        <w:autoSpaceDE w:val="0"/>
        <w:autoSpaceDN w:val="0"/>
        <w:adjustRightInd w:val="0"/>
        <w:spacing w:after="0"/>
        <w:jc w:val="both"/>
      </w:pPr>
      <w:r>
        <w:t>Encourages open and constructive discussions around work issues</w:t>
      </w:r>
    </w:p>
    <w:p w:rsidR="00531644" w:rsidP="00531644" w:rsidRDefault="00531644" w14:paraId="1E7BF2EA" w14:textId="77777777">
      <w:pPr>
        <w:pStyle w:val="ListParagraph"/>
        <w:numPr>
          <w:ilvl w:val="0"/>
          <w:numId w:val="26"/>
        </w:numPr>
        <w:autoSpaceDE w:val="0"/>
        <w:autoSpaceDN w:val="0"/>
        <w:adjustRightInd w:val="0"/>
        <w:spacing w:after="0"/>
        <w:jc w:val="both"/>
      </w:pPr>
      <w:r>
        <w:t>Projects conviction, gaining buy-in by outlining relevant information and selling the benefits</w:t>
      </w:r>
    </w:p>
    <w:p w:rsidR="00531644" w:rsidP="00531644" w:rsidRDefault="00531644" w14:paraId="1422C4BE" w14:textId="77777777" w14:noSpellErr="1">
      <w:pPr>
        <w:pStyle w:val="ListParagraph"/>
        <w:numPr>
          <w:ilvl w:val="0"/>
          <w:numId w:val="26"/>
        </w:numPr>
        <w:autoSpaceDE w:val="0"/>
        <w:autoSpaceDN w:val="0"/>
        <w:adjustRightInd w:val="0"/>
        <w:spacing w:after="0"/>
        <w:jc w:val="both"/>
        <w:rPr/>
      </w:pPr>
      <w:r w:rsidRPr="785D40DC" w:rsidR="00531644">
        <w:rPr>
          <w:lang w:val="en-IE"/>
        </w:rPr>
        <w:t xml:space="preserve">Treats others with diplomacy, tact, </w:t>
      </w:r>
      <w:r w:rsidRPr="785D40DC" w:rsidR="00531644">
        <w:rPr>
          <w:lang w:val="en-IE"/>
        </w:rPr>
        <w:t>courtesy</w:t>
      </w:r>
      <w:r w:rsidRPr="785D40DC" w:rsidR="00531644">
        <w:rPr>
          <w:lang w:val="en-IE"/>
        </w:rPr>
        <w:t xml:space="preserve"> and </w:t>
      </w:r>
      <w:r w:rsidRPr="785D40DC" w:rsidR="00531644">
        <w:rPr>
          <w:lang w:val="en-IE"/>
        </w:rPr>
        <w:t>respect ,</w:t>
      </w:r>
      <w:r w:rsidRPr="785D40DC" w:rsidR="00531644">
        <w:rPr>
          <w:lang w:val="en-IE"/>
        </w:rPr>
        <w:t xml:space="preserve"> even in challenging circumstances</w:t>
      </w:r>
    </w:p>
    <w:p w:rsidR="00531644" w:rsidP="00531644" w:rsidRDefault="00531644" w14:paraId="14E25650" w14:textId="77777777" w14:noSpellErr="1">
      <w:pPr>
        <w:pStyle w:val="ListParagraph"/>
        <w:numPr>
          <w:ilvl w:val="0"/>
          <w:numId w:val="26"/>
        </w:numPr>
        <w:autoSpaceDE w:val="0"/>
        <w:autoSpaceDN w:val="0"/>
        <w:adjustRightInd w:val="0"/>
        <w:spacing w:after="0"/>
        <w:jc w:val="both"/>
        <w:rPr/>
      </w:pPr>
      <w:r w:rsidRPr="785D40DC" w:rsidR="00531644">
        <w:rPr>
          <w:lang w:val="en-IE"/>
        </w:rPr>
        <w:t xml:space="preserve">Presents information clearly, </w:t>
      </w:r>
      <w:r w:rsidRPr="785D40DC" w:rsidR="00531644">
        <w:rPr>
          <w:lang w:val="en-IE"/>
        </w:rPr>
        <w:t>concisely</w:t>
      </w:r>
      <w:r w:rsidRPr="785D40DC" w:rsidR="00531644">
        <w:rPr>
          <w:lang w:val="en-IE"/>
        </w:rPr>
        <w:t xml:space="preserve"> and confidently when speaking and in writing</w:t>
      </w:r>
    </w:p>
    <w:p w:rsidRPr="000F0D46" w:rsidR="00705141" w:rsidP="00531644" w:rsidRDefault="00531644" w14:paraId="1197C66F" w14:textId="4A15F1C3">
      <w:pPr>
        <w:pStyle w:val="ListParagraph"/>
        <w:numPr>
          <w:ilvl w:val="0"/>
          <w:numId w:val="26"/>
        </w:numPr>
        <w:autoSpaceDE w:val="0"/>
        <w:autoSpaceDN w:val="0"/>
        <w:adjustRightInd w:val="0"/>
        <w:spacing w:after="0"/>
        <w:jc w:val="both"/>
      </w:pPr>
      <w:r>
        <w:t>Collaborates and supports colleagues to achieve organisational goals</w:t>
      </w:r>
    </w:p>
    <w:p w:rsidR="00CD0882" w:rsidP="00531644" w:rsidRDefault="00CD0882" w14:paraId="473D72A8" w14:textId="77777777">
      <w:pPr>
        <w:autoSpaceDE w:val="0"/>
        <w:autoSpaceDN w:val="0"/>
        <w:adjustRightInd w:val="0"/>
        <w:spacing w:before="240" w:after="0"/>
        <w:jc w:val="both"/>
        <w:rPr>
          <w:rFonts w:cstheme="minorHAnsi"/>
          <w:b/>
        </w:rPr>
      </w:pPr>
    </w:p>
    <w:p w:rsidRPr="00304FDA" w:rsidR="00F333EA" w:rsidP="00531644" w:rsidRDefault="00F333EA" w14:paraId="46CA221E" w14:textId="71363288">
      <w:pPr>
        <w:autoSpaceDE w:val="0"/>
        <w:autoSpaceDN w:val="0"/>
        <w:adjustRightInd w:val="0"/>
        <w:spacing w:before="240" w:after="0"/>
        <w:jc w:val="both"/>
        <w:rPr>
          <w:rFonts w:cstheme="minorHAnsi"/>
          <w:b/>
        </w:rPr>
      </w:pPr>
      <w:r w:rsidRPr="00304FDA">
        <w:rPr>
          <w:rFonts w:cstheme="minorHAnsi"/>
          <w:b/>
        </w:rPr>
        <w:t>Specialist Knowledge, Expertise &amp; Self Development</w:t>
      </w:r>
    </w:p>
    <w:p w:rsidR="00531644" w:rsidP="0078318C" w:rsidRDefault="00531644" w14:paraId="4ED6430D" w14:textId="07052795" w14:noSpellErr="1">
      <w:pPr>
        <w:pStyle w:val="ListParagraph"/>
        <w:numPr>
          <w:ilvl w:val="0"/>
          <w:numId w:val="26"/>
        </w:numPr>
        <w:autoSpaceDE w:val="0"/>
        <w:autoSpaceDN w:val="0"/>
        <w:adjustRightInd w:val="0"/>
        <w:spacing w:after="0"/>
        <w:jc w:val="both"/>
        <w:rPr/>
      </w:pPr>
      <w:r w:rsidRPr="785D40DC" w:rsidR="00531644">
        <w:rPr>
          <w:lang w:val="en-IE"/>
        </w:rPr>
        <w:t xml:space="preserve">Has a clear understanding of the roles, </w:t>
      </w:r>
      <w:r w:rsidRPr="785D40DC" w:rsidR="00531644">
        <w:rPr>
          <w:lang w:val="en-IE"/>
        </w:rPr>
        <w:t>objectives</w:t>
      </w:r>
      <w:r w:rsidRPr="785D40DC" w:rsidR="00531644">
        <w:rPr>
          <w:lang w:val="en-IE"/>
        </w:rPr>
        <w:t xml:space="preserve"> and targets of self and team and how they fit into the work of the unit and Department/ Organisation and effectively communicates this to others</w:t>
      </w:r>
    </w:p>
    <w:p w:rsidR="00531644" w:rsidP="00531644" w:rsidRDefault="00531644" w14:paraId="0CD729C9" w14:textId="77777777" w14:noSpellErr="1">
      <w:pPr>
        <w:pStyle w:val="ListParagraph"/>
        <w:numPr>
          <w:ilvl w:val="0"/>
          <w:numId w:val="26"/>
        </w:numPr>
        <w:autoSpaceDE w:val="0"/>
        <w:autoSpaceDN w:val="0"/>
        <w:adjustRightInd w:val="0"/>
        <w:spacing w:after="0"/>
        <w:jc w:val="both"/>
        <w:rPr/>
      </w:pPr>
      <w:r w:rsidRPr="785D40DC" w:rsidR="00531644">
        <w:rPr>
          <w:lang w:val="en-IE"/>
        </w:rPr>
        <w:t xml:space="preserve">Has </w:t>
      </w:r>
      <w:r w:rsidRPr="785D40DC" w:rsidR="00531644">
        <w:rPr>
          <w:lang w:val="en-IE"/>
        </w:rPr>
        <w:t>high levels</w:t>
      </w:r>
      <w:r w:rsidRPr="785D40DC" w:rsidR="00531644">
        <w:rPr>
          <w:lang w:val="en-IE"/>
        </w:rPr>
        <w:t xml:space="preserve"> of </w:t>
      </w:r>
      <w:r w:rsidRPr="785D40DC" w:rsidR="00531644">
        <w:rPr>
          <w:lang w:val="en-IE"/>
        </w:rPr>
        <w:t>expertise</w:t>
      </w:r>
      <w:r w:rsidRPr="785D40DC" w:rsidR="00531644">
        <w:rPr>
          <w:lang w:val="en-IE"/>
        </w:rPr>
        <w:t xml:space="preserve"> and broad Public Sector knowledge relevant to his/her area of work</w:t>
      </w:r>
    </w:p>
    <w:p w:rsidRPr="00253713" w:rsidR="00705141" w:rsidP="00531644" w:rsidRDefault="00531644" w14:paraId="08C61BD2" w14:textId="09839402">
      <w:pPr>
        <w:pStyle w:val="ListParagraph"/>
        <w:numPr>
          <w:ilvl w:val="0"/>
          <w:numId w:val="26"/>
        </w:numPr>
        <w:autoSpaceDE w:val="0"/>
        <w:autoSpaceDN w:val="0"/>
        <w:adjustRightInd w:val="0"/>
        <w:spacing w:after="0"/>
        <w:jc w:val="both"/>
      </w:pPr>
      <w:r>
        <w:t xml:space="preserve">Focuses on </w:t>
      </w:r>
      <w:r w:rsidR="005B3A4D">
        <w:t>self-development</w:t>
      </w:r>
      <w:r>
        <w:t>, striving to improve performance</w:t>
      </w:r>
    </w:p>
    <w:p w:rsidRPr="00304FDA" w:rsidR="00F333EA" w:rsidP="00531644" w:rsidRDefault="00F333EA" w14:paraId="5B671921" w14:textId="77777777">
      <w:pPr>
        <w:autoSpaceDE w:val="0"/>
        <w:autoSpaceDN w:val="0"/>
        <w:adjustRightInd w:val="0"/>
        <w:spacing w:before="240" w:after="0"/>
        <w:jc w:val="both"/>
        <w:rPr>
          <w:b/>
        </w:rPr>
      </w:pPr>
      <w:r w:rsidRPr="00304FDA">
        <w:rPr>
          <w:b/>
        </w:rPr>
        <w:t>Drive &amp; Commitment to Public Service Values</w:t>
      </w:r>
    </w:p>
    <w:p w:rsidR="00531644" w:rsidP="00531644" w:rsidRDefault="00531644" w14:paraId="03B87B21" w14:textId="77777777" w14:noSpellErr="1">
      <w:pPr>
        <w:pStyle w:val="ListParagraph"/>
        <w:numPr>
          <w:ilvl w:val="0"/>
          <w:numId w:val="26"/>
        </w:numPr>
        <w:autoSpaceDE w:val="0"/>
        <w:autoSpaceDN w:val="0"/>
        <w:adjustRightInd w:val="0"/>
        <w:spacing w:after="0"/>
        <w:jc w:val="both"/>
        <w:rPr/>
      </w:pPr>
      <w:r w:rsidRPr="785D40DC" w:rsidR="00531644">
        <w:rPr>
          <w:lang w:val="en-IE"/>
        </w:rPr>
        <w:t xml:space="preserve">Strives to perform at </w:t>
      </w:r>
      <w:r w:rsidRPr="785D40DC" w:rsidR="00531644">
        <w:rPr>
          <w:lang w:val="en-IE"/>
        </w:rPr>
        <w:t>a high level</w:t>
      </w:r>
      <w:r w:rsidRPr="785D40DC" w:rsidR="00531644">
        <w:rPr>
          <w:lang w:val="en-IE"/>
        </w:rPr>
        <w:t>, investing significant energy to achieve agreed objectives</w:t>
      </w:r>
    </w:p>
    <w:p w:rsidR="00531644" w:rsidP="00531644" w:rsidRDefault="00531644" w14:paraId="57584B19" w14:textId="77777777">
      <w:pPr>
        <w:pStyle w:val="ListParagraph"/>
        <w:numPr>
          <w:ilvl w:val="0"/>
          <w:numId w:val="26"/>
        </w:numPr>
        <w:autoSpaceDE w:val="0"/>
        <w:autoSpaceDN w:val="0"/>
        <w:adjustRightInd w:val="0"/>
        <w:spacing w:after="0"/>
        <w:jc w:val="both"/>
      </w:pPr>
      <w:r>
        <w:t>Demonstrates resilience in the face of challenging circumstances and high demands</w:t>
      </w:r>
    </w:p>
    <w:p w:rsidR="00531644" w:rsidP="00531644" w:rsidRDefault="00531644" w14:paraId="7145DB11" w14:textId="77777777">
      <w:pPr>
        <w:pStyle w:val="ListParagraph"/>
        <w:numPr>
          <w:ilvl w:val="0"/>
          <w:numId w:val="26"/>
        </w:numPr>
        <w:autoSpaceDE w:val="0"/>
        <w:autoSpaceDN w:val="0"/>
        <w:adjustRightInd w:val="0"/>
        <w:spacing w:after="0"/>
        <w:jc w:val="both"/>
      </w:pPr>
      <w:r>
        <w:t>Is personally trustworthy and can be relied upon</w:t>
      </w:r>
    </w:p>
    <w:p w:rsidR="00531644" w:rsidP="00531644" w:rsidRDefault="00531644" w14:paraId="1FF204FA" w14:textId="77777777">
      <w:pPr>
        <w:pStyle w:val="ListParagraph"/>
        <w:numPr>
          <w:ilvl w:val="0"/>
          <w:numId w:val="26"/>
        </w:numPr>
        <w:autoSpaceDE w:val="0"/>
        <w:autoSpaceDN w:val="0"/>
        <w:adjustRightInd w:val="0"/>
        <w:spacing w:after="0"/>
        <w:jc w:val="both"/>
      </w:pPr>
      <w:r>
        <w:t>Ensures that customers are at the heart of all services provided</w:t>
      </w:r>
    </w:p>
    <w:p w:rsidRPr="00531644" w:rsidR="00705141" w:rsidP="00531644" w:rsidRDefault="00531644" w14:paraId="65250352" w14:textId="22B5B095" w14:noSpellErr="1">
      <w:pPr>
        <w:pStyle w:val="ListParagraph"/>
        <w:numPr>
          <w:ilvl w:val="0"/>
          <w:numId w:val="26"/>
        </w:numPr>
        <w:autoSpaceDE w:val="0"/>
        <w:autoSpaceDN w:val="0"/>
        <w:adjustRightInd w:val="0"/>
        <w:spacing w:after="0"/>
        <w:jc w:val="both"/>
        <w:rPr/>
      </w:pPr>
      <w:r w:rsidRPr="785D40DC" w:rsidR="00531644">
        <w:rPr>
          <w:lang w:val="en-IE"/>
        </w:rPr>
        <w:t xml:space="preserve">Upholds </w:t>
      </w:r>
      <w:r w:rsidRPr="785D40DC" w:rsidR="00531644">
        <w:rPr>
          <w:lang w:val="en-IE"/>
        </w:rPr>
        <w:t>high standards</w:t>
      </w:r>
      <w:r w:rsidRPr="785D40DC" w:rsidR="00531644">
        <w:rPr>
          <w:lang w:val="en-IE"/>
        </w:rPr>
        <w:t xml:space="preserve"> of honesty, </w:t>
      </w:r>
      <w:r w:rsidRPr="785D40DC" w:rsidR="00531644">
        <w:rPr>
          <w:lang w:val="en-IE"/>
        </w:rPr>
        <w:t>ethics</w:t>
      </w:r>
      <w:r w:rsidRPr="785D40DC" w:rsidR="00531644">
        <w:rPr>
          <w:lang w:val="en-IE"/>
        </w:rPr>
        <w:t xml:space="preserve"> and integrity</w:t>
      </w:r>
    </w:p>
    <w:p w:rsidR="00A970A9" w:rsidP="00F333EA" w:rsidRDefault="00A970A9" w14:paraId="4527D77F" w14:textId="5522FC2D">
      <w:pPr>
        <w:jc w:val="both"/>
        <w:rPr>
          <w:rFonts w:cstheme="minorHAnsi"/>
          <w:b/>
        </w:rPr>
      </w:pPr>
    </w:p>
    <w:p w:rsidRPr="00B3370F" w:rsidR="00EF5127" w:rsidP="006A07D0" w:rsidRDefault="00EF5127" w14:paraId="574105E2" w14:textId="77777777">
      <w:pPr>
        <w:rPr>
          <w:rStyle w:val="Heading3Char"/>
        </w:rPr>
      </w:pPr>
      <w:r w:rsidRPr="00B3370F">
        <w:rPr>
          <w:rStyle w:val="Heading3Char"/>
        </w:rPr>
        <w:t xml:space="preserve">Eligibility to compete and certain restrictions on eligibility </w:t>
      </w:r>
    </w:p>
    <w:p w:rsidRPr="00433CD7" w:rsidR="006305DE" w:rsidP="00CA70C7" w:rsidRDefault="006305DE" w14:paraId="748B8DBC" w14:textId="77777777">
      <w:pPr>
        <w:autoSpaceDE w:val="0"/>
        <w:autoSpaceDN w:val="0"/>
        <w:adjustRightInd w:val="0"/>
        <w:spacing w:after="0"/>
        <w:jc w:val="both"/>
        <w:rPr>
          <w:rFonts w:ascii="Calibri" w:hAnsi="Calibri" w:cs="Calibri"/>
          <w:color w:val="000000"/>
        </w:rPr>
      </w:pPr>
    </w:p>
    <w:p w:rsidRPr="00177C27" w:rsidR="00EF5127" w:rsidP="00CA70C7" w:rsidRDefault="00EF5127" w14:paraId="28C94EF3" w14:textId="7777777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rsidRPr="00433CD7" w:rsidR="00EF5127" w:rsidP="00CA70C7" w:rsidRDefault="00EF5127" w14:paraId="4DE67840"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rsidR="00DC4988" w:rsidP="785D40DC" w:rsidRDefault="00DC4988" w14:paraId="1825AE83" w14:textId="77777777" w14:noSpellErr="1">
      <w:pPr>
        <w:pStyle w:val="ListParagraph"/>
        <w:numPr>
          <w:ilvl w:val="0"/>
          <w:numId w:val="43"/>
        </w:numPr>
        <w:autoSpaceDE w:val="0"/>
        <w:autoSpaceDN w:val="0"/>
        <w:adjustRightInd w:val="0"/>
        <w:spacing w:after="17"/>
        <w:jc w:val="both"/>
        <w:rPr>
          <w:rFonts w:ascii="Calibri" w:hAnsi="Calibri" w:cs="Calibri"/>
          <w:color w:val="000000"/>
          <w:lang w:val="en-IE"/>
        </w:rPr>
      </w:pPr>
      <w:r w:rsidRPr="785D40DC" w:rsidR="00DC4988">
        <w:rPr>
          <w:rFonts w:ascii="Calibri" w:hAnsi="Calibri" w:cs="Calibri"/>
          <w:color w:val="000000" w:themeColor="text1" w:themeTint="FF" w:themeShade="FF"/>
          <w:lang w:val="en-IE"/>
        </w:rPr>
        <w:t xml:space="preserve">A citizen of the European Economic Area (EEA). The EEA consists of the Member States of the European Union, Iceland, </w:t>
      </w:r>
      <w:r w:rsidRPr="785D40DC" w:rsidR="00DC4988">
        <w:rPr>
          <w:rFonts w:ascii="Calibri" w:hAnsi="Calibri" w:cs="Calibri"/>
          <w:color w:val="000000" w:themeColor="text1" w:themeTint="FF" w:themeShade="FF"/>
          <w:lang w:val="en-IE"/>
        </w:rPr>
        <w:t>Liechtenstein</w:t>
      </w:r>
      <w:r w:rsidRPr="785D40DC" w:rsidR="00DC4988">
        <w:rPr>
          <w:rFonts w:ascii="Calibri" w:hAnsi="Calibri" w:cs="Calibri"/>
          <w:color w:val="000000" w:themeColor="text1" w:themeTint="FF" w:themeShade="FF"/>
          <w:lang w:val="en-IE"/>
        </w:rPr>
        <w:t xml:space="preserve"> and Norway; or </w:t>
      </w:r>
    </w:p>
    <w:p w:rsidR="00DC4988" w:rsidP="001D1055" w:rsidRDefault="00DC4988" w14:paraId="78A4945B" w14:textId="77777777">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United Kingdom (UK); or </w:t>
      </w:r>
    </w:p>
    <w:p w:rsidR="00DC4988" w:rsidP="785D40DC" w:rsidRDefault="00DC4988" w14:paraId="5CDC4CCF" w14:textId="77777777" w14:noSpellErr="1">
      <w:pPr>
        <w:pStyle w:val="ListParagraph"/>
        <w:numPr>
          <w:ilvl w:val="0"/>
          <w:numId w:val="43"/>
        </w:numPr>
        <w:autoSpaceDE w:val="0"/>
        <w:autoSpaceDN w:val="0"/>
        <w:adjustRightInd w:val="0"/>
        <w:spacing w:after="17"/>
        <w:jc w:val="both"/>
        <w:rPr>
          <w:rFonts w:ascii="Calibri" w:hAnsi="Calibri" w:cs="Calibri"/>
          <w:color w:val="000000"/>
          <w:lang w:val="en-IE"/>
        </w:rPr>
      </w:pPr>
      <w:r w:rsidRPr="785D40DC" w:rsidR="00DC4988">
        <w:rPr>
          <w:rFonts w:ascii="Calibri" w:hAnsi="Calibri" w:cs="Calibri"/>
          <w:color w:val="000000" w:themeColor="text1" w:themeTint="FF" w:themeShade="FF"/>
          <w:lang w:val="en-IE"/>
        </w:rPr>
        <w:t xml:space="preserve">A citizen of Switzerland </w:t>
      </w:r>
      <w:r w:rsidRPr="785D40DC" w:rsidR="00DC4988">
        <w:rPr>
          <w:rFonts w:ascii="Calibri" w:hAnsi="Calibri" w:cs="Calibri"/>
          <w:color w:val="000000" w:themeColor="text1" w:themeTint="FF" w:themeShade="FF"/>
          <w:lang w:val="en-IE"/>
        </w:rPr>
        <w:t>pursuant to</w:t>
      </w:r>
      <w:r w:rsidRPr="785D40DC" w:rsidR="00DC4988">
        <w:rPr>
          <w:rFonts w:ascii="Calibri" w:hAnsi="Calibri" w:cs="Calibri"/>
          <w:color w:val="000000" w:themeColor="text1" w:themeTint="FF" w:themeShade="FF"/>
          <w:lang w:val="en-IE"/>
        </w:rPr>
        <w:t xml:space="preserve"> the agreement between the EU and Switzerland on the free movement of persons; or </w:t>
      </w:r>
    </w:p>
    <w:p w:rsidRPr="00DC4988" w:rsidR="00DC4988" w:rsidP="001D1055" w:rsidRDefault="00DC4988" w14:paraId="0A7B94D1" w14:textId="77777777">
      <w:pPr>
        <w:pStyle w:val="ListParagraph"/>
        <w:numPr>
          <w:ilvl w:val="0"/>
          <w:numId w:val="43"/>
        </w:numPr>
        <w:spacing w:after="0"/>
        <w:rPr>
          <w:rFonts w:ascii="Times New Roman" w:hAnsi="Times New Roman" w:cs="Times New Roman"/>
          <w:sz w:val="24"/>
          <w:szCs w:val="24"/>
          <w:lang w:eastAsia="en-IE"/>
        </w:rPr>
      </w:pPr>
      <w:r w:rsidRPr="001D1055">
        <w:rPr>
          <w:rFonts w:ascii="Calibri" w:hAnsi="Calibri" w:cs="Calibri"/>
          <w:color w:val="000000"/>
        </w:rPr>
        <w:t>A non-EEA citizen who has a stamp 4</w:t>
      </w:r>
      <w:r>
        <w:rPr>
          <w:rStyle w:val="FootnoteReference"/>
          <w:rFonts w:ascii="Calibri" w:hAnsi="Calibri" w:cs="Calibri"/>
          <w:color w:val="000000"/>
        </w:rPr>
        <w:footnoteReference w:id="1"/>
      </w:r>
      <w:r w:rsidRPr="001D1055">
        <w:rPr>
          <w:rFonts w:ascii="Calibri" w:hAnsi="Calibri" w:cs="Calibri"/>
          <w:color w:val="000000"/>
        </w:rPr>
        <w:t xml:space="preserve"> or a stamp 5 </w:t>
      </w:r>
      <w:proofErr w:type="gramStart"/>
      <w:r w:rsidRPr="001D1055">
        <w:rPr>
          <w:rFonts w:ascii="Calibri" w:hAnsi="Calibri" w:cs="Calibri"/>
          <w:color w:val="000000"/>
        </w:rPr>
        <w:t>permission;</w:t>
      </w:r>
      <w:proofErr w:type="gramEnd"/>
      <w:r w:rsidRPr="001D1055">
        <w:rPr>
          <w:rFonts w:ascii="Calibri" w:hAnsi="Calibri" w:cs="Calibri"/>
          <w:color w:val="000000"/>
        </w:rPr>
        <w:t xml:space="preserve"> </w:t>
      </w:r>
    </w:p>
    <w:p w:rsidRPr="007B7717" w:rsidR="00EF5127" w:rsidP="007B7717" w:rsidRDefault="00EF5127" w14:paraId="4D832F83" w14:textId="35B30CAC">
      <w:pPr>
        <w:autoSpaceDE w:val="0"/>
        <w:autoSpaceDN w:val="0"/>
        <w:adjustRightInd w:val="0"/>
        <w:spacing w:after="0"/>
        <w:jc w:val="both"/>
        <w:rPr>
          <w:rFonts w:ascii="Calibri" w:hAnsi="Calibri" w:cs="Calibri"/>
          <w:color w:val="000000"/>
        </w:rPr>
      </w:pPr>
    </w:p>
    <w:p w:rsidRPr="00433CD7" w:rsidR="00EF5127" w:rsidP="00CA70C7" w:rsidRDefault="00EF5127" w14:paraId="0D101875" w14:textId="7777777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rsidRPr="00433CD7" w:rsidR="00EF5127" w:rsidP="00CA70C7" w:rsidRDefault="00EF5127" w14:paraId="3D86FED8" w14:textId="77777777">
      <w:pPr>
        <w:autoSpaceDE w:val="0"/>
        <w:autoSpaceDN w:val="0"/>
        <w:adjustRightInd w:val="0"/>
        <w:spacing w:after="0"/>
        <w:jc w:val="both"/>
        <w:rPr>
          <w:rFonts w:ascii="Calibri" w:hAnsi="Calibri" w:cs="Calibri"/>
          <w:color w:val="000000"/>
        </w:rPr>
      </w:pPr>
    </w:p>
    <w:p w:rsidRPr="00433CD7" w:rsidR="00EF5127" w:rsidP="00CA70C7" w:rsidRDefault="00EF5127" w14:paraId="7EEB831A" w14:textId="7777777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rsidRPr="00433CD7" w:rsidR="00EF5127" w:rsidP="00CA70C7" w:rsidRDefault="00EF5127" w14:paraId="2C116619"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rsidRPr="00433CD7" w:rsidR="00EF5127" w:rsidP="00CA70C7" w:rsidRDefault="00EF5127" w14:paraId="3286850E" w14:textId="77777777">
      <w:pPr>
        <w:autoSpaceDE w:val="0"/>
        <w:autoSpaceDN w:val="0"/>
        <w:adjustRightInd w:val="0"/>
        <w:spacing w:after="0"/>
        <w:jc w:val="both"/>
        <w:rPr>
          <w:rFonts w:ascii="Calibri" w:hAnsi="Calibri" w:cs="Calibri"/>
          <w:color w:val="000000"/>
        </w:rPr>
      </w:pPr>
    </w:p>
    <w:p w:rsidRPr="00433CD7" w:rsidR="00EF5127" w:rsidP="00CA70C7" w:rsidRDefault="00EF5127" w14:paraId="6DAB37DC" w14:textId="7777777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rsidRPr="00433CD7" w:rsidR="00EF5127" w:rsidP="00CA70C7" w:rsidRDefault="00EF5127" w14:paraId="5C8AE197"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rsidRPr="00433CD7" w:rsidR="00EF5127" w:rsidP="00CA70C7" w:rsidRDefault="00EF5127" w14:paraId="56FD42A2" w14:textId="77777777">
      <w:pPr>
        <w:autoSpaceDE w:val="0"/>
        <w:autoSpaceDN w:val="0"/>
        <w:adjustRightInd w:val="0"/>
        <w:spacing w:after="0"/>
        <w:jc w:val="both"/>
        <w:rPr>
          <w:rFonts w:ascii="Calibri" w:hAnsi="Calibri" w:cs="Calibri"/>
          <w:color w:val="000000"/>
        </w:rPr>
      </w:pPr>
    </w:p>
    <w:p w:rsidRPr="00433CD7" w:rsidR="00EF5127" w:rsidP="00CA70C7" w:rsidRDefault="00EF5127" w14:paraId="4CF22674" w14:textId="7777777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rsidRPr="00433CD7" w:rsidR="00EF5127" w:rsidP="00CA70C7" w:rsidRDefault="00EF5127" w14:paraId="00BA15AC"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rsidRPr="00433CD7" w:rsidR="00EF5127" w:rsidP="00CA70C7" w:rsidRDefault="00EF5127" w14:paraId="7DDE1FAD" w14:textId="77777777">
      <w:pPr>
        <w:autoSpaceDE w:val="0"/>
        <w:autoSpaceDN w:val="0"/>
        <w:adjustRightInd w:val="0"/>
        <w:spacing w:after="0"/>
        <w:jc w:val="both"/>
        <w:rPr>
          <w:rFonts w:ascii="Calibri" w:hAnsi="Calibri" w:cs="Calibri"/>
          <w:color w:val="000000"/>
        </w:rPr>
      </w:pPr>
    </w:p>
    <w:p w:rsidRPr="00433CD7" w:rsidR="00EF5127" w:rsidP="00CA70C7" w:rsidRDefault="00EF5127" w14:paraId="4D7238E4" w14:textId="4AD24665">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rsidRPr="00433CD7" w:rsidR="00EF5127" w:rsidP="00CA70C7" w:rsidRDefault="00EF5127" w14:paraId="31FD70C0"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rsidRPr="00433CD7" w:rsidR="00EF5127" w:rsidP="00CA70C7" w:rsidRDefault="00EF5127" w14:paraId="62DB3B22" w14:textId="77777777">
      <w:pPr>
        <w:autoSpaceDE w:val="0"/>
        <w:autoSpaceDN w:val="0"/>
        <w:adjustRightInd w:val="0"/>
        <w:spacing w:after="0"/>
        <w:jc w:val="both"/>
        <w:rPr>
          <w:rFonts w:ascii="Calibri" w:hAnsi="Calibri" w:cs="Calibri"/>
          <w:color w:val="000000"/>
          <w:u w:val="single"/>
        </w:rPr>
      </w:pPr>
    </w:p>
    <w:p w:rsidRPr="00433CD7" w:rsidR="00EF5127" w:rsidP="00CA70C7" w:rsidRDefault="00EF5127" w14:paraId="0F7868D6" w14:textId="7777777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Declaration </w:t>
      </w:r>
    </w:p>
    <w:p w:rsidR="00145C24" w:rsidP="785D40DC" w:rsidRDefault="00EF5127" w14:paraId="195A9949" w14:textId="77777777" w14:noSpellErr="1">
      <w:pPr>
        <w:spacing w:after="160"/>
        <w:jc w:val="both"/>
        <w:rPr>
          <w:rFonts w:ascii="Calibri" w:hAnsi="Calibri" w:cs="Calibri"/>
          <w:color w:val="000000"/>
          <w:lang w:val="en-IE"/>
        </w:rPr>
      </w:pPr>
      <w:r w:rsidRPr="785D40DC" w:rsidR="00EF5127">
        <w:rPr>
          <w:rFonts w:ascii="Calibri" w:hAnsi="Calibri" w:cs="Calibri"/>
          <w:color w:val="000000" w:themeColor="text1" w:themeTint="FF" w:themeShade="FF"/>
          <w:lang w:val="en-IE"/>
        </w:rPr>
        <w:t xml:space="preserve">Applicants will </w:t>
      </w:r>
      <w:r w:rsidRPr="785D40DC" w:rsidR="00EF5127">
        <w:rPr>
          <w:rFonts w:ascii="Calibri" w:hAnsi="Calibri" w:cs="Calibri"/>
          <w:color w:val="000000" w:themeColor="text1" w:themeTint="FF" w:themeShade="FF"/>
          <w:lang w:val="en-IE"/>
        </w:rPr>
        <w:t>be required</w:t>
      </w:r>
      <w:r w:rsidRPr="785D40DC" w:rsidR="00EF5127">
        <w:rPr>
          <w:rFonts w:ascii="Calibri" w:hAnsi="Calibri" w:cs="Calibri"/>
          <w:color w:val="000000" w:themeColor="text1" w:themeTint="FF" w:themeShade="FF"/>
          <w:lang w:val="en-IE"/>
        </w:rPr>
        <w:t xml:space="preserve"> to declare whether they have previously availed of a public service scheme of incentivised early retirement. Applicants will also </w:t>
      </w:r>
      <w:r w:rsidRPr="785D40DC" w:rsidR="00EF5127">
        <w:rPr>
          <w:rFonts w:ascii="Calibri" w:hAnsi="Calibri" w:cs="Calibri"/>
          <w:color w:val="000000" w:themeColor="text1" w:themeTint="FF" w:themeShade="FF"/>
          <w:lang w:val="en-IE"/>
        </w:rPr>
        <w:t>be required</w:t>
      </w:r>
      <w:r w:rsidRPr="785D40DC" w:rsidR="00EF5127">
        <w:rPr>
          <w:rFonts w:ascii="Calibri" w:hAnsi="Calibri" w:cs="Calibri"/>
          <w:color w:val="000000" w:themeColor="text1" w:themeTint="FF" w:themeShade="FF"/>
          <w:lang w:val="en-IE"/>
        </w:rPr>
        <w:t xml:space="preserve"> to declare any entitlements to a Public Service pension benefit (in payment or preserved) from any other Public Service employment and/or where they have received a payment-in-lieu in respect of service in any Public Service employment.</w:t>
      </w:r>
    </w:p>
    <w:p w:rsidRPr="00433CD7" w:rsidR="006305DE" w:rsidP="00A7282A" w:rsidRDefault="00CE6A0F" w14:paraId="67405E3D" w14:textId="77777777">
      <w:pPr>
        <w:pStyle w:val="Heading2"/>
      </w:pPr>
      <w:r>
        <w:t>PRINCIPAL CONDITIONS OF SERVICE</w:t>
      </w:r>
    </w:p>
    <w:p w:rsidRPr="00433CD7" w:rsidR="006305DE" w:rsidP="00CA70C7" w:rsidRDefault="006305DE" w14:paraId="2B6C2E57" w14:textId="77777777">
      <w:pPr>
        <w:autoSpaceDE w:val="0"/>
        <w:autoSpaceDN w:val="0"/>
        <w:adjustRightInd w:val="0"/>
        <w:spacing w:after="0"/>
        <w:jc w:val="both"/>
        <w:rPr>
          <w:rFonts w:ascii="Calibri" w:hAnsi="Calibri" w:cs="Calibri"/>
          <w:color w:val="000000"/>
          <w:u w:val="single"/>
        </w:rPr>
      </w:pPr>
    </w:p>
    <w:p w:rsidRPr="00433CD7" w:rsidR="006305DE" w:rsidP="00A7282A" w:rsidRDefault="006305DE" w14:paraId="703A93D2" w14:textId="77777777">
      <w:pPr>
        <w:pStyle w:val="Heading3"/>
      </w:pPr>
      <w:r w:rsidRPr="00433CD7">
        <w:t xml:space="preserve">General </w:t>
      </w:r>
    </w:p>
    <w:p w:rsidRPr="00DD5DF9" w:rsidR="00837AA3" w:rsidP="785D40DC" w:rsidRDefault="006305DE" w14:paraId="0741799E" w14:textId="70E25198">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This appointment is to the position of </w:t>
      </w:r>
      <w:r w:rsidRPr="785D40DC" w:rsidR="00BE6D18">
        <w:rPr>
          <w:rFonts w:ascii="Calibri" w:hAnsi="Calibri" w:cs="Calibri"/>
          <w:color w:val="000000" w:themeColor="text1" w:themeTint="FF" w:themeShade="FF"/>
          <w:lang w:val="en-IE"/>
        </w:rPr>
        <w:t>t</w:t>
      </w:r>
      <w:r w:rsidRPr="785D40DC" w:rsidR="007C4D78">
        <w:rPr>
          <w:rFonts w:ascii="Calibri" w:hAnsi="Calibri" w:cs="Calibri"/>
          <w:color w:val="000000" w:themeColor="text1" w:themeTint="FF" w:themeShade="FF"/>
          <w:lang w:val="en-IE"/>
        </w:rPr>
        <w:t xml:space="preserve">he </w:t>
      </w:r>
      <w:r w:rsidRPr="785D40DC" w:rsidR="00BE6D18">
        <w:rPr>
          <w:rFonts w:ascii="Calibri" w:hAnsi="Calibri" w:cs="Calibri"/>
          <w:color w:val="000000" w:themeColor="text1" w:themeTint="FF" w:themeShade="FF"/>
          <w:lang w:val="en-IE"/>
        </w:rPr>
        <w:t xml:space="preserve">Higher Executive Officer </w:t>
      </w:r>
      <w:r w:rsidRPr="785D40DC" w:rsidR="006305DE">
        <w:rPr>
          <w:rFonts w:ascii="Calibri" w:hAnsi="Calibri" w:cs="Calibri"/>
          <w:color w:val="000000" w:themeColor="text1" w:themeTint="FF" w:themeShade="FF"/>
          <w:lang w:val="en-IE"/>
        </w:rPr>
        <w:t>in the Gambling Regulatory Authority of Ireland</w:t>
      </w:r>
      <w:r w:rsidRPr="785D40DC" w:rsidR="00BD7184">
        <w:rPr>
          <w:rFonts w:ascii="Calibri" w:hAnsi="Calibri" w:cs="Calibri"/>
          <w:color w:val="000000" w:themeColor="text1" w:themeTint="FF" w:themeShade="FF"/>
          <w:lang w:val="en-IE"/>
        </w:rPr>
        <w:t xml:space="preserve"> </w:t>
      </w:r>
      <w:r w:rsidRPr="785D40DC" w:rsidR="00BD7184">
        <w:rPr>
          <w:rFonts w:ascii="Calibri" w:hAnsi="Calibri" w:cs="Calibri"/>
          <w:color w:val="000000" w:themeColor="text1" w:themeTint="FF" w:themeShade="FF"/>
          <w:lang w:val="en-IE"/>
        </w:rPr>
        <w:t>is made under section 26(</w:t>
      </w:r>
      <w:r w:rsidRPr="785D40DC" w:rsidR="00BD7184">
        <w:rPr>
          <w:rFonts w:ascii="Calibri" w:hAnsi="Calibri" w:cs="Calibri"/>
          <w:color w:val="000000" w:themeColor="text1" w:themeTint="FF" w:themeShade="FF"/>
          <w:lang w:val="en-IE"/>
        </w:rPr>
        <w:t>i</w:t>
      </w:r>
      <w:r w:rsidRPr="785D40DC" w:rsidR="00BD7184">
        <w:rPr>
          <w:rFonts w:ascii="Calibri" w:hAnsi="Calibri" w:cs="Calibri"/>
          <w:color w:val="000000" w:themeColor="text1" w:themeTint="FF" w:themeShade="FF"/>
          <w:lang w:val="en-IE"/>
        </w:rPr>
        <w:t>) of th</w:t>
      </w:r>
      <w:r w:rsidRPr="785D40DC" w:rsidR="00BD7184">
        <w:rPr>
          <w:rFonts w:ascii="Calibri" w:hAnsi="Calibri" w:cs="Calibri"/>
          <w:color w:val="000000" w:themeColor="text1" w:themeTint="FF" w:themeShade="FF"/>
          <w:lang w:val="en-IE"/>
        </w:rPr>
        <w:t>e Gambling Regulations Act 2024</w:t>
      </w:r>
      <w:r w:rsidRPr="785D40DC" w:rsidR="00837AA3">
        <w:rPr>
          <w:rFonts w:ascii="Calibri" w:hAnsi="Calibri" w:cs="Calibri"/>
          <w:color w:val="000000" w:themeColor="text1" w:themeTint="FF" w:themeShade="FF"/>
          <w:lang w:val="en-IE"/>
        </w:rPr>
        <w:t xml:space="preserve">. </w:t>
      </w:r>
      <w:r w:rsidRPr="785D40DC" w:rsidR="00837AA3">
        <w:rPr>
          <w:color w:val="000000" w:themeColor="text1" w:themeTint="FF" w:themeShade="FF"/>
          <w:lang w:val="en-IE"/>
        </w:rPr>
        <w:t>Following the formal establishment of the Gambling Regulatory Authority,</w:t>
      </w:r>
      <w:r w:rsidRPr="785D40DC" w:rsidR="00837AA3">
        <w:rPr>
          <w:rFonts w:ascii="Calibri" w:hAnsi="Calibri" w:cs="Calibri"/>
          <w:color w:val="000000" w:themeColor="text1" w:themeTint="FF" w:themeShade="FF"/>
          <w:lang w:val="en-IE"/>
        </w:rPr>
        <w:t xml:space="preserve"> employees will be Public Servants and are subject to </w:t>
      </w:r>
      <w:r w:rsidRPr="785D40DC" w:rsidR="00837AA3">
        <w:rPr>
          <w:rFonts w:ascii="Calibri" w:hAnsi="Calibri" w:cs="Calibri"/>
          <w:color w:val="000000" w:themeColor="text1" w:themeTint="FF" w:themeShade="FF"/>
          <w:lang w:val="en-IE"/>
        </w:rPr>
        <w:t>all of</w:t>
      </w:r>
      <w:r w:rsidRPr="785D40DC" w:rsidR="00837AA3">
        <w:rPr>
          <w:rFonts w:ascii="Calibri" w:hAnsi="Calibri" w:cs="Calibri"/>
          <w:color w:val="000000" w:themeColor="text1" w:themeTint="FF" w:themeShade="FF"/>
          <w:lang w:val="en-IE"/>
        </w:rPr>
        <w:t xml:space="preserve"> the terms and conditions, which apply to public </w:t>
      </w:r>
      <w:r w:rsidRPr="785D40DC" w:rsidR="00837AA3">
        <w:rPr>
          <w:rFonts w:ascii="Calibri" w:hAnsi="Calibri" w:cs="Calibri"/>
          <w:color w:val="000000" w:themeColor="text1" w:themeTint="FF" w:themeShade="FF"/>
          <w:lang w:val="en-IE"/>
        </w:rPr>
        <w:t>servants generally</w:t>
      </w:r>
      <w:r w:rsidRPr="785D40DC" w:rsidR="00837AA3">
        <w:rPr>
          <w:rFonts w:ascii="Calibri" w:hAnsi="Calibri" w:cs="Calibri"/>
          <w:color w:val="000000" w:themeColor="text1" w:themeTint="FF" w:themeShade="FF"/>
          <w:lang w:val="en-IE"/>
        </w:rPr>
        <w:t xml:space="preserve">. </w:t>
      </w:r>
    </w:p>
    <w:p w:rsidRPr="00267F37" w:rsidR="00267F37" w:rsidP="00267F37" w:rsidRDefault="00267F37" w14:paraId="684FC3FB" w14:textId="77777777">
      <w:pPr>
        <w:jc w:val="both"/>
        <w:rPr>
          <w:rFonts w:cstheme="minorHAnsi"/>
        </w:rPr>
      </w:pPr>
    </w:p>
    <w:p w:rsidRPr="00433CD7" w:rsidR="006305DE" w:rsidP="00A7282A" w:rsidRDefault="006305DE" w14:paraId="571E71C3" w14:textId="77777777">
      <w:pPr>
        <w:pStyle w:val="Heading3"/>
      </w:pPr>
      <w:r w:rsidRPr="00433CD7">
        <w:t xml:space="preserve">Salary </w:t>
      </w:r>
    </w:p>
    <w:p w:rsidRPr="00304FDA" w:rsidR="0033147D" w:rsidP="0033147D" w:rsidRDefault="0033147D" w14:paraId="45FF302A" w14:textId="149BF1AB">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sidR="00241DFE">
        <w:rPr>
          <w:rFonts w:eastAsia="Times New Roman" w:cstheme="minorHAnsi"/>
          <w:color w:val="000000"/>
          <w:lang w:eastAsia="en-IE"/>
        </w:rPr>
        <w:t>HEO</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sidR="00070FE1">
        <w:rPr>
          <w:rFonts w:eastAsia="Times New Roman" w:cstheme="minorHAnsi"/>
          <w:color w:val="000000"/>
          <w:lang w:eastAsia="en-IE"/>
        </w:rPr>
        <w:t>October</w:t>
      </w:r>
      <w:r w:rsidRPr="006B73BB" w:rsidR="006B73BB">
        <w:rPr>
          <w:rFonts w:eastAsia="Times New Roman" w:cstheme="minorHAnsi"/>
          <w:color w:val="000000"/>
          <w:lang w:eastAsia="en-IE"/>
        </w:rPr>
        <w:t xml:space="preserve"> 2024</w:t>
      </w:r>
      <w:r w:rsidRPr="006B73BB">
        <w:rPr>
          <w:rFonts w:eastAsia="Times New Roman" w:cstheme="minorHAnsi"/>
          <w:color w:val="000000"/>
          <w:lang w:eastAsia="en-IE"/>
        </w:rPr>
        <w:t>.</w:t>
      </w:r>
      <w:r w:rsidRPr="00304FDA">
        <w:rPr>
          <w:rFonts w:eastAsia="Times New Roman" w:cstheme="minorHAnsi"/>
          <w:color w:val="000000"/>
          <w:lang w:eastAsia="en-IE"/>
        </w:rPr>
        <w:t xml:space="preserve"> </w:t>
      </w:r>
    </w:p>
    <w:p w:rsidR="0033147D" w:rsidP="0033147D" w:rsidRDefault="00241DFE" w14:paraId="69E78B6E" w14:textId="5F18C18D">
      <w:pPr>
        <w:spacing w:after="160" w:line="259" w:lineRule="auto"/>
        <w:jc w:val="both"/>
        <w:rPr>
          <w:b/>
        </w:rPr>
      </w:pPr>
      <w:r>
        <w:rPr>
          <w:b/>
        </w:rPr>
        <w:t>Higher Executive</w:t>
      </w:r>
      <w:r w:rsidRPr="00304FDA" w:rsidR="0033147D">
        <w:rPr>
          <w:b/>
        </w:rPr>
        <w:t xml:space="preserve"> Officer </w:t>
      </w:r>
      <w:r w:rsidR="0033147D">
        <w:rPr>
          <w:b/>
        </w:rPr>
        <w:t xml:space="preserve">Personal Pension Contribution </w:t>
      </w:r>
      <w:r w:rsidRPr="00304FDA" w:rsidR="0033147D">
        <w:rPr>
          <w:b/>
        </w:rPr>
        <w:t>(</w:t>
      </w:r>
      <w:r w:rsidR="0033147D">
        <w:rPr>
          <w:b/>
        </w:rPr>
        <w:t>PPC</w:t>
      </w:r>
      <w:r w:rsidRPr="00304FDA" w:rsidR="0033147D">
        <w:rPr>
          <w:b/>
        </w:rPr>
        <w:t xml:space="preserve">): </w:t>
      </w:r>
    </w:p>
    <w:p w:rsidR="005B3A4D" w:rsidP="005B3A4D" w:rsidRDefault="005B3A4D" w14:paraId="17A67322" w14:textId="77777777">
      <w:pPr>
        <w:autoSpaceDE w:val="0"/>
        <w:autoSpaceDN w:val="0"/>
        <w:adjustRightInd w:val="0"/>
        <w:spacing w:after="0"/>
        <w:jc w:val="both"/>
        <w:rPr>
          <w:b/>
        </w:rPr>
      </w:pPr>
      <w:r w:rsidRPr="00B67EB8">
        <w:rPr>
          <w:b/>
        </w:rPr>
        <w:t xml:space="preserve">€57,122 </w:t>
      </w:r>
      <w:r>
        <w:rPr>
          <w:b/>
        </w:rPr>
        <w:t xml:space="preserve">  </w:t>
      </w:r>
      <w:r w:rsidRPr="00B67EB8">
        <w:rPr>
          <w:b/>
        </w:rPr>
        <w:t xml:space="preserve">€58,791 </w:t>
      </w:r>
      <w:r>
        <w:rPr>
          <w:b/>
        </w:rPr>
        <w:t xml:space="preserve">  </w:t>
      </w:r>
      <w:r w:rsidRPr="00B67EB8">
        <w:rPr>
          <w:b/>
        </w:rPr>
        <w:t xml:space="preserve">€60,459 </w:t>
      </w:r>
      <w:r>
        <w:rPr>
          <w:b/>
        </w:rPr>
        <w:t xml:space="preserve">  </w:t>
      </w:r>
      <w:r w:rsidRPr="00B67EB8">
        <w:rPr>
          <w:b/>
        </w:rPr>
        <w:t xml:space="preserve">€62,124 </w:t>
      </w:r>
      <w:r>
        <w:rPr>
          <w:b/>
        </w:rPr>
        <w:t xml:space="preserve">   </w:t>
      </w:r>
      <w:r w:rsidRPr="00B67EB8">
        <w:rPr>
          <w:b/>
        </w:rPr>
        <w:t xml:space="preserve">€63,796 </w:t>
      </w:r>
      <w:r>
        <w:rPr>
          <w:b/>
        </w:rPr>
        <w:t xml:space="preserve">  </w:t>
      </w:r>
      <w:r w:rsidRPr="00B67EB8">
        <w:rPr>
          <w:b/>
        </w:rPr>
        <w:t xml:space="preserve">€65,460 </w:t>
      </w:r>
      <w:r>
        <w:rPr>
          <w:b/>
        </w:rPr>
        <w:t xml:space="preserve">  </w:t>
      </w:r>
      <w:r w:rsidRPr="00B67EB8">
        <w:rPr>
          <w:b/>
        </w:rPr>
        <w:t xml:space="preserve">€67,129 </w:t>
      </w:r>
      <w:r>
        <w:rPr>
          <w:b/>
        </w:rPr>
        <w:t xml:space="preserve">  </w:t>
      </w:r>
      <w:r w:rsidRPr="00B67EB8">
        <w:rPr>
          <w:b/>
        </w:rPr>
        <w:t xml:space="preserve">€69,537¹ </w:t>
      </w:r>
      <w:r>
        <w:rPr>
          <w:b/>
        </w:rPr>
        <w:t xml:space="preserve">  </w:t>
      </w:r>
      <w:r w:rsidRPr="00B67EB8">
        <w:rPr>
          <w:b/>
        </w:rPr>
        <w:t>€71,939²</w:t>
      </w:r>
    </w:p>
    <w:p w:rsidR="00541EE6" w:rsidP="785D40DC" w:rsidRDefault="0033147D" w14:paraId="2CEF7CA2" w14:textId="77777777" w14:noSpellErr="1">
      <w:pPr>
        <w:autoSpaceDE w:val="0"/>
        <w:autoSpaceDN w:val="0"/>
        <w:adjustRightInd w:val="0"/>
        <w:spacing w:before="240" w:after="0"/>
        <w:jc w:val="both"/>
        <w:rPr>
          <w:rFonts w:cs="Calibri" w:cstheme="minorAscii"/>
          <w:lang w:val="en-IE"/>
        </w:rPr>
      </w:pPr>
      <w:r w:rsidRPr="785D40DC" w:rsidR="0033147D">
        <w:rPr>
          <w:rFonts w:cs="Calibri" w:cstheme="minorAscii"/>
          <w:lang w:val="en-IE"/>
        </w:rPr>
        <w:t xml:space="preserve">The PPC pay rate applies when the individual </w:t>
      </w:r>
      <w:r w:rsidRPr="785D40DC" w:rsidR="0033147D">
        <w:rPr>
          <w:rFonts w:cs="Calibri" w:cstheme="minorAscii"/>
          <w:lang w:val="en-IE"/>
        </w:rPr>
        <w:t>is required to</w:t>
      </w:r>
      <w:r w:rsidRPr="785D40DC" w:rsidR="0033147D">
        <w:rPr>
          <w:rFonts w:cs="Calibri" w:cstheme="minorAscii"/>
          <w:lang w:val="en-IE"/>
        </w:rPr>
        <w:t xml:space="preserve"> pay a </w:t>
      </w:r>
      <w:r w:rsidRPr="785D40DC" w:rsidR="0033147D">
        <w:rPr>
          <w:rFonts w:cs="Calibri" w:cstheme="minorAscii"/>
          <w:u w:val="single"/>
          <w:lang w:val="en-IE"/>
        </w:rPr>
        <w:t>P</w:t>
      </w:r>
      <w:r w:rsidRPr="785D40DC" w:rsidR="0033147D">
        <w:rPr>
          <w:rFonts w:cs="Calibri" w:cstheme="minorAscii"/>
          <w:lang w:val="en-IE"/>
        </w:rPr>
        <w:t xml:space="preserve">ersonal </w:t>
      </w:r>
      <w:r w:rsidRPr="785D40DC" w:rsidR="0033147D">
        <w:rPr>
          <w:rFonts w:cs="Calibri" w:cstheme="minorAscii"/>
          <w:u w:val="single"/>
          <w:lang w:val="en-IE"/>
        </w:rPr>
        <w:t>P</w:t>
      </w:r>
      <w:r w:rsidRPr="785D40DC" w:rsidR="0033147D">
        <w:rPr>
          <w:rFonts w:cs="Calibri" w:cstheme="minorAscii"/>
          <w:lang w:val="en-IE"/>
        </w:rPr>
        <w:t xml:space="preserve">ension </w:t>
      </w:r>
      <w:r w:rsidRPr="785D40DC" w:rsidR="0033147D">
        <w:rPr>
          <w:rFonts w:cs="Calibri" w:cstheme="minorAscii"/>
          <w:u w:val="single"/>
          <w:lang w:val="en-IE"/>
        </w:rPr>
        <w:t>C</w:t>
      </w:r>
      <w:r w:rsidRPr="785D40DC" w:rsidR="0033147D">
        <w:rPr>
          <w:rFonts w:cs="Calibri" w:cstheme="minorAscii"/>
          <w:lang w:val="en-IE"/>
        </w:rPr>
        <w:t xml:space="preserve">ontribution (otherwise known as a main scheme contribution) </w:t>
      </w:r>
      <w:r w:rsidRPr="785D40DC" w:rsidR="0033147D">
        <w:rPr>
          <w:rFonts w:cs="Calibri" w:cstheme="minorAscii"/>
          <w:lang w:val="en-IE"/>
        </w:rPr>
        <w:t>in accordance with</w:t>
      </w:r>
      <w:r w:rsidRPr="785D40DC" w:rsidR="0033147D">
        <w:rPr>
          <w:rFonts w:cs="Calibri" w:cstheme="minorAscii"/>
          <w:lang w:val="en-IE"/>
        </w:rPr>
        <w:t xml:space="preserve"> the rules of their main/p</w:t>
      </w:r>
      <w:r w:rsidRPr="785D40DC" w:rsidR="00541EE6">
        <w:rPr>
          <w:rFonts w:cs="Calibri" w:cstheme="minorAscii"/>
          <w:lang w:val="en-IE"/>
        </w:rPr>
        <w:t>ersonal superannuation scheme.</w:t>
      </w:r>
      <w:r w:rsidRPr="785D40DC" w:rsidR="0033147D">
        <w:rPr>
          <w:rFonts w:cs="Calibri" w:cstheme="minorAscii"/>
          <w:lang w:val="en-IE"/>
        </w:rPr>
        <w:t xml:space="preserve"> This is different to a contribution in respect of membership of a Spouses’ and Children’s scheme, or the Additional Superannuation Contributions (ASC)</w:t>
      </w:r>
      <w:r w:rsidRPr="785D40DC" w:rsidR="00541EE6">
        <w:rPr>
          <w:rFonts w:cs="Calibri" w:cstheme="minorAscii"/>
          <w:lang w:val="en-IE"/>
        </w:rPr>
        <w:t>.</w:t>
      </w:r>
    </w:p>
    <w:p w:rsidR="006305DE" w:rsidP="009134C9" w:rsidRDefault="006305DE" w14:paraId="1EE7B69C" w14:textId="28B71B08">
      <w:pPr>
        <w:autoSpaceDE w:val="0"/>
        <w:autoSpaceDN w:val="0"/>
        <w:adjustRightInd w:val="0"/>
        <w:spacing w:before="240"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rsidR="00D97616" w:rsidP="785D40DC" w:rsidRDefault="00D97616" w14:paraId="73F59081" w14:textId="4C2BE130" w14:noSpellErr="1">
      <w:pPr>
        <w:pStyle w:val="ListParagraph"/>
        <w:spacing w:before="240"/>
        <w:ind w:left="0"/>
        <w:jc w:val="both"/>
        <w:rPr>
          <w:rFonts w:cs="Calibri" w:cstheme="minorAscii"/>
          <w:lang w:val="en-IE"/>
        </w:rPr>
      </w:pPr>
      <w:r w:rsidRPr="785D40DC" w:rsidR="00D97616">
        <w:rPr>
          <w:rFonts w:cs="Calibri" w:cstheme="minorAscii"/>
          <w:lang w:val="en-IE"/>
        </w:rPr>
        <w:t xml:space="preserve">A different rate (‘non-PPC’) will apply where the appointee </w:t>
      </w:r>
      <w:r w:rsidRPr="785D40DC" w:rsidR="00D97616">
        <w:rPr>
          <w:rFonts w:cs="Calibri" w:cstheme="minorAscii"/>
          <w:lang w:val="en-IE"/>
        </w:rPr>
        <w:t>is not required to</w:t>
      </w:r>
      <w:r w:rsidRPr="785D40DC" w:rsidR="00D97616">
        <w:rPr>
          <w:rFonts w:cs="Calibri" w:cstheme="minorAscii"/>
          <w:lang w:val="en-IE"/>
        </w:rPr>
        <w:t xml:space="preserve"> make a Personal Pension Contribution.</w:t>
      </w:r>
    </w:p>
    <w:p w:rsidRPr="00304FDA" w:rsidR="00D97616" w:rsidP="00D97616" w:rsidRDefault="00D97616" w14:paraId="3B8EDC3F" w14:textId="319791F3">
      <w:pPr>
        <w:widowControl w:val="0"/>
        <w:autoSpaceDE w:val="0"/>
        <w:autoSpaceDN w:val="0"/>
        <w:adjustRightInd w:val="0"/>
        <w:ind w:right="-22"/>
        <w:jc w:val="both"/>
        <w:rPr>
          <w:rFonts w:cstheme="minorHAnsi"/>
        </w:rPr>
      </w:pPr>
      <w:r w:rsidRPr="00304FDA">
        <w:rPr>
          <w:rFonts w:cstheme="minorHAnsi"/>
        </w:rPr>
        <w:t>Long service increments may be payable after 3(LSI1) and 6(LSI2) years satisfactory service at the maximum of the scale.</w:t>
      </w:r>
    </w:p>
    <w:p w:rsidRPr="00A157AF" w:rsidR="006305DE" w:rsidP="0036762E" w:rsidRDefault="006305DE" w14:paraId="4ABF2AD1" w14:textId="05CF7757">
      <w:pPr>
        <w:rPr>
          <w:b/>
          <w:bCs/>
        </w:rPr>
      </w:pPr>
      <w:r w:rsidRPr="00A157AF">
        <w:rPr>
          <w:b/>
          <w:bCs/>
        </w:rPr>
        <w:t xml:space="preserve">Important Note </w:t>
      </w:r>
    </w:p>
    <w:p w:rsidR="006305DE" w:rsidP="785D40DC" w:rsidRDefault="006305DE" w14:paraId="22DA73B0" w14:textId="122A5A7A" w14:noSpellErr="1">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Entry will be at the minimum of the scale and the rate of </w:t>
      </w:r>
      <w:r w:rsidRPr="785D40DC" w:rsidR="006305DE">
        <w:rPr>
          <w:rFonts w:ascii="Calibri" w:hAnsi="Calibri" w:cs="Calibri"/>
          <w:color w:val="000000" w:themeColor="text1" w:themeTint="FF" w:themeShade="FF"/>
          <w:lang w:val="en-IE"/>
        </w:rPr>
        <w:t>remuneration</w:t>
      </w:r>
      <w:r w:rsidRPr="785D40DC" w:rsidR="006305DE">
        <w:rPr>
          <w:rFonts w:ascii="Calibri" w:hAnsi="Calibri" w:cs="Calibri"/>
          <w:color w:val="000000" w:themeColor="text1" w:themeTint="FF" w:themeShade="FF"/>
          <w:lang w:val="en-IE"/>
        </w:rPr>
        <w:t xml:space="preserve"> will not be subject to negotiation and may be adjusted from time to time in line with Government pay policy. </w:t>
      </w:r>
    </w:p>
    <w:p w:rsidR="00F46CCE" w:rsidP="00CA70C7" w:rsidRDefault="00F46CCE" w14:paraId="7DDDB7C2" w14:textId="157E426E">
      <w:pPr>
        <w:autoSpaceDE w:val="0"/>
        <w:autoSpaceDN w:val="0"/>
        <w:adjustRightInd w:val="0"/>
        <w:spacing w:after="0"/>
        <w:jc w:val="both"/>
        <w:rPr>
          <w:rFonts w:ascii="Calibri" w:hAnsi="Calibri" w:cs="Calibri"/>
          <w:color w:val="000000"/>
        </w:rPr>
      </w:pPr>
    </w:p>
    <w:p w:rsidR="00701760" w:rsidP="00701760" w:rsidRDefault="00701760" w14:paraId="1EEBA62B" w14:textId="77777777">
      <w:pPr>
        <w:autoSpaceDE w:val="0"/>
        <w:autoSpaceDN w:val="0"/>
        <w:adjustRightInd w:val="0"/>
        <w:spacing w:after="0"/>
        <w:jc w:val="both"/>
        <w:rPr>
          <w:rFonts w:ascii="Calibri" w:hAnsi="Calibri" w:cs="Calibri"/>
          <w:color w:val="000000"/>
        </w:rPr>
      </w:pPr>
      <w:r>
        <w:rPr>
          <w:rFonts w:ascii="Calibri" w:hAnsi="Calibri" w:cs="Calibri"/>
          <w:color w:val="000000"/>
        </w:rPr>
        <w:t>Different terms and conditions may apply if you are a currently serving civil or public servant.</w:t>
      </w:r>
    </w:p>
    <w:p w:rsidRPr="00433CD7" w:rsidR="00701760" w:rsidP="00CA70C7" w:rsidRDefault="00701760" w14:paraId="27C72A0A" w14:textId="77777777">
      <w:pPr>
        <w:autoSpaceDE w:val="0"/>
        <w:autoSpaceDN w:val="0"/>
        <w:adjustRightInd w:val="0"/>
        <w:spacing w:after="0"/>
        <w:jc w:val="both"/>
        <w:rPr>
          <w:rFonts w:ascii="Calibri" w:hAnsi="Calibri" w:cs="Calibri"/>
          <w:color w:val="000000"/>
        </w:rPr>
      </w:pPr>
    </w:p>
    <w:p w:rsidRPr="00433CD7" w:rsidR="006305DE" w:rsidP="00CA70C7" w:rsidRDefault="006305DE" w14:paraId="3194DFA9"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satisfactory performance increments may be payable in line will current Government Policy. </w:t>
      </w:r>
    </w:p>
    <w:p w:rsidR="006305DE" w:rsidP="785D40DC" w:rsidRDefault="006305DE" w14:paraId="37551D21" w14:textId="7A435177" w14:noSpellErr="1">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w:t>
      </w:r>
      <w:r w:rsidRPr="785D40DC" w:rsidR="006305DE">
        <w:rPr>
          <w:rFonts w:ascii="Calibri" w:hAnsi="Calibri" w:cs="Calibri"/>
          <w:color w:val="000000" w:themeColor="text1" w:themeTint="FF" w:themeShade="FF"/>
          <w:lang w:val="en-IE"/>
        </w:rPr>
        <w:t>appropriate</w:t>
      </w:r>
      <w:r w:rsidRPr="785D40DC" w:rsidR="006305DE">
        <w:rPr>
          <w:rFonts w:ascii="Calibri" w:hAnsi="Calibri" w:cs="Calibri"/>
          <w:color w:val="000000" w:themeColor="text1" w:themeTint="FF" w:themeShade="FF"/>
          <w:lang w:val="en-IE"/>
        </w:rPr>
        <w:t xml:space="preserve">. </w:t>
      </w:r>
    </w:p>
    <w:p w:rsidRPr="00433CD7" w:rsidR="00F46CCE" w:rsidP="00CA70C7" w:rsidRDefault="00F46CCE" w14:paraId="0399425D" w14:textId="77777777">
      <w:pPr>
        <w:autoSpaceDE w:val="0"/>
        <w:autoSpaceDN w:val="0"/>
        <w:adjustRightInd w:val="0"/>
        <w:spacing w:after="0"/>
        <w:jc w:val="both"/>
        <w:rPr>
          <w:rFonts w:ascii="Calibri" w:hAnsi="Calibri" w:cs="Calibri"/>
          <w:color w:val="000000"/>
        </w:rPr>
      </w:pPr>
    </w:p>
    <w:p w:rsidR="006305DE" w:rsidP="785D40DC" w:rsidRDefault="006305DE" w14:paraId="574B4072" w14:textId="77777777" w14:noSpellErr="1">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You will agree that any overpayment of salary, allowances, or expenses will be repaid by you </w:t>
      </w:r>
      <w:r w:rsidRPr="785D40DC" w:rsidR="006305DE">
        <w:rPr>
          <w:rFonts w:ascii="Calibri" w:hAnsi="Calibri" w:cs="Calibri"/>
          <w:color w:val="000000" w:themeColor="text1" w:themeTint="FF" w:themeShade="FF"/>
          <w:lang w:val="en-IE"/>
        </w:rPr>
        <w:t>in accordance with</w:t>
      </w:r>
      <w:r w:rsidRPr="785D40DC" w:rsidR="006305DE">
        <w:rPr>
          <w:rFonts w:ascii="Calibri" w:hAnsi="Calibri" w:cs="Calibri"/>
          <w:color w:val="000000" w:themeColor="text1" w:themeTint="FF" w:themeShade="FF"/>
          <w:lang w:val="en-IE"/>
        </w:rPr>
        <w:t xml:space="preserve"> Circular 07/2018: Recovery of Salary, Allowances, and Expenses Overpayments made to Staff Members/Former Staff Members/Pensioners. </w:t>
      </w:r>
    </w:p>
    <w:p w:rsidR="003A7004" w:rsidP="00CA70C7" w:rsidRDefault="003A7004" w14:paraId="7CF43DDC" w14:textId="77777777">
      <w:pPr>
        <w:autoSpaceDE w:val="0"/>
        <w:autoSpaceDN w:val="0"/>
        <w:adjustRightInd w:val="0"/>
        <w:spacing w:after="0"/>
        <w:jc w:val="both"/>
        <w:rPr>
          <w:rFonts w:ascii="Calibri" w:hAnsi="Calibri" w:cs="Calibri"/>
          <w:color w:val="000000"/>
        </w:rPr>
      </w:pPr>
    </w:p>
    <w:p w:rsidRPr="00304FDA" w:rsidR="003A7004" w:rsidP="003A7004" w:rsidRDefault="003A7004" w14:paraId="40F62911" w14:textId="77777777">
      <w:pPr>
        <w:pStyle w:val="Heading3"/>
      </w:pPr>
      <w:r w:rsidRPr="00304FDA">
        <w:t>Tenure and Probation</w:t>
      </w:r>
    </w:p>
    <w:p w:rsidRPr="00304FDA" w:rsidR="003A7004" w:rsidP="003A7004" w:rsidRDefault="003A7004" w14:paraId="3E924CAA" w14:textId="69C8827B">
      <w:pPr>
        <w:pStyle w:val="NoSpacing"/>
        <w:jc w:val="both"/>
        <w:rPr>
          <w:rFonts w:asciiTheme="minorHAnsi" w:hAnsiTheme="minorHAnsi" w:cstheme="minorHAnsi"/>
        </w:rPr>
      </w:pPr>
      <w:r w:rsidRPr="00B823EE">
        <w:rPr>
          <w:rFonts w:asciiTheme="minorHAnsi" w:hAnsiTheme="minorHAnsi" w:cstheme="minorHAnsi"/>
        </w:rPr>
        <w:t xml:space="preserve">This competition is for appointment </w:t>
      </w:r>
      <w:r w:rsidRPr="00556EB1" w:rsidR="00556EB1">
        <w:rPr>
          <w:rFonts w:asciiTheme="minorHAnsi" w:hAnsiTheme="minorHAnsi" w:cstheme="minorHAnsi"/>
        </w:rPr>
        <w:t xml:space="preserve">on the establishment of the </w:t>
      </w:r>
      <w:r w:rsidRPr="00B823EE">
        <w:rPr>
          <w:rFonts w:asciiTheme="minorHAnsi" w:hAnsiTheme="minorHAnsi" w:cstheme="minorHAnsi"/>
        </w:rPr>
        <w:t>Gambling Regulatory Authority of Ireland to a permanent Public Service post in the Gambling Regulatory Authority of Ireland, subject to successful completion of a probationary period.</w:t>
      </w:r>
      <w:r w:rsidRPr="00304FDA">
        <w:rPr>
          <w:rFonts w:asciiTheme="minorHAnsi" w:hAnsiTheme="minorHAnsi" w:cstheme="minorHAnsi"/>
        </w:rPr>
        <w:t xml:space="preserve"> </w:t>
      </w:r>
    </w:p>
    <w:p w:rsidRPr="00304FDA" w:rsidR="003A7004" w:rsidP="003A7004" w:rsidRDefault="003A7004" w14:paraId="0D93E748" w14:textId="77777777">
      <w:pPr>
        <w:pStyle w:val="NoSpacing"/>
        <w:jc w:val="both"/>
        <w:rPr>
          <w:rFonts w:asciiTheme="minorHAnsi" w:hAnsiTheme="minorHAnsi" w:cstheme="minorHAnsi"/>
        </w:rPr>
      </w:pPr>
    </w:p>
    <w:p w:rsidRPr="00304FDA" w:rsidR="003A7004" w:rsidP="003A7004" w:rsidRDefault="003A7004" w14:paraId="7E1C809B" w14:textId="77777777">
      <w:pPr>
        <w:jc w:val="both"/>
        <w:rPr>
          <w:rFonts w:cstheme="minorHAnsi"/>
        </w:rPr>
      </w:pPr>
      <w:r w:rsidRPr="00304FDA">
        <w:rPr>
          <w:rFonts w:cstheme="minorHAnsi"/>
        </w:rPr>
        <w:t xml:space="preserve">The probationary contract will be for a period of one year from the date specified on the contract. </w:t>
      </w:r>
    </w:p>
    <w:p w:rsidRPr="00304FDA" w:rsidR="003A7004" w:rsidP="785D40DC" w:rsidRDefault="003A7004" w14:paraId="267EB724" w14:textId="77777777" w14:noSpellErr="1">
      <w:pPr>
        <w:jc w:val="both"/>
        <w:rPr>
          <w:rFonts w:cs="Calibri" w:cstheme="minorAscii"/>
          <w:lang w:val="en-IE"/>
        </w:rPr>
      </w:pPr>
      <w:r w:rsidRPr="785D40DC" w:rsidR="003A7004">
        <w:rPr>
          <w:rFonts w:cs="Calibri" w:cstheme="minorAscii"/>
          <w:lang w:val="en-IE"/>
        </w:rPr>
        <w:t xml:space="preserve">During the period of your probationary contract, your performance will be subject to review by your supervisor(s) to </w:t>
      </w:r>
      <w:r w:rsidRPr="785D40DC" w:rsidR="003A7004">
        <w:rPr>
          <w:rFonts w:cs="Calibri" w:cstheme="minorAscii"/>
          <w:lang w:val="en-IE"/>
        </w:rPr>
        <w:t>determine</w:t>
      </w:r>
      <w:r w:rsidRPr="785D40DC" w:rsidR="003A7004">
        <w:rPr>
          <w:rFonts w:cs="Calibri" w:cstheme="minorAscii"/>
          <w:lang w:val="en-IE"/>
        </w:rPr>
        <w:t xml:space="preserve"> whether you –</w:t>
      </w:r>
    </w:p>
    <w:p w:rsidRPr="00304FDA" w:rsidR="003A7004" w:rsidP="003A7004" w:rsidRDefault="003A7004" w14:paraId="6644AB3B" w14:textId="77777777">
      <w:pPr>
        <w:pStyle w:val="ListParagraph"/>
        <w:numPr>
          <w:ilvl w:val="0"/>
          <w:numId w:val="34"/>
        </w:numPr>
        <w:spacing w:after="0"/>
        <w:contextualSpacing w:val="0"/>
        <w:jc w:val="both"/>
        <w:rPr>
          <w:rFonts w:cstheme="minorHAnsi"/>
        </w:rPr>
      </w:pPr>
      <w:r w:rsidRPr="00304FDA">
        <w:rPr>
          <w:rFonts w:cstheme="minorHAnsi"/>
        </w:rPr>
        <w:t>Have performed in a satisfactory manner,</w:t>
      </w:r>
    </w:p>
    <w:p w:rsidRPr="00304FDA" w:rsidR="003A7004" w:rsidP="003A7004" w:rsidRDefault="003A7004" w14:paraId="7369D763" w14:textId="77777777">
      <w:pPr>
        <w:pStyle w:val="ListParagraph"/>
        <w:numPr>
          <w:ilvl w:val="0"/>
          <w:numId w:val="34"/>
        </w:numPr>
        <w:spacing w:after="0"/>
        <w:contextualSpacing w:val="0"/>
        <w:jc w:val="both"/>
        <w:rPr>
          <w:rFonts w:cstheme="minorHAnsi"/>
        </w:rPr>
      </w:pPr>
      <w:r w:rsidRPr="00304FDA">
        <w:rPr>
          <w:rFonts w:cstheme="minorHAnsi"/>
        </w:rPr>
        <w:t>Have been satisfactory in general conduct, and</w:t>
      </w:r>
    </w:p>
    <w:p w:rsidRPr="00304FDA" w:rsidR="003A7004" w:rsidP="785D40DC" w:rsidRDefault="003A7004" w14:paraId="3E78F2D1" w14:textId="77777777" w14:noSpellErr="1">
      <w:pPr>
        <w:pStyle w:val="ListParagraph"/>
        <w:numPr>
          <w:ilvl w:val="0"/>
          <w:numId w:val="34"/>
        </w:numPr>
        <w:spacing w:after="0"/>
        <w:jc w:val="both"/>
        <w:rPr>
          <w:rFonts w:cs="Calibri" w:cstheme="minorAscii"/>
          <w:lang w:val="en-IE"/>
        </w:rPr>
      </w:pPr>
      <w:r w:rsidRPr="785D40DC" w:rsidR="003A7004">
        <w:rPr>
          <w:rFonts w:cs="Calibri" w:cstheme="minorAscii"/>
          <w:lang w:val="en-IE"/>
        </w:rPr>
        <w:t xml:space="preserve">Are suitable from the point of view of health with </w:t>
      </w:r>
      <w:r w:rsidRPr="785D40DC" w:rsidR="003A7004">
        <w:rPr>
          <w:rFonts w:cs="Calibri" w:cstheme="minorAscii"/>
          <w:lang w:val="en-IE"/>
        </w:rPr>
        <w:t>particular regard</w:t>
      </w:r>
      <w:r w:rsidRPr="785D40DC" w:rsidR="003A7004">
        <w:rPr>
          <w:rFonts w:cs="Calibri" w:cstheme="minorAscii"/>
          <w:lang w:val="en-IE"/>
        </w:rPr>
        <w:t xml:space="preserve"> to sick leave.</w:t>
      </w:r>
    </w:p>
    <w:p w:rsidR="003A7004" w:rsidP="003A7004" w:rsidRDefault="003A7004" w14:paraId="41080D86" w14:textId="77777777">
      <w:pPr>
        <w:jc w:val="both"/>
        <w:rPr>
          <w:rFonts w:cstheme="minorHAnsi"/>
        </w:rPr>
      </w:pPr>
    </w:p>
    <w:p w:rsidRPr="00304FDA" w:rsidR="003A7004" w:rsidP="785D40DC" w:rsidRDefault="003A7004" w14:paraId="6CFBA019" w14:textId="265A57B3">
      <w:pPr>
        <w:jc w:val="both"/>
        <w:rPr>
          <w:rFonts w:cs="Calibri" w:cstheme="minorAscii"/>
          <w:lang w:val="en-IE"/>
        </w:rPr>
      </w:pPr>
      <w:r w:rsidRPr="785D40DC" w:rsidR="003A7004">
        <w:rPr>
          <w:rFonts w:cs="Calibri" w:cstheme="minorAscii"/>
          <w:lang w:val="en-IE"/>
        </w:rPr>
        <w:t xml:space="preserve">Prior to the completion of the probationary contract a decision will be made as to </w:t>
      </w:r>
      <w:r w:rsidRPr="785D40DC" w:rsidR="003A7004">
        <w:rPr>
          <w:rFonts w:cs="Calibri" w:cstheme="minorAscii"/>
          <w:lang w:val="en-IE"/>
        </w:rPr>
        <w:t>whether or not</w:t>
      </w:r>
      <w:r w:rsidRPr="785D40DC" w:rsidR="003A7004">
        <w:rPr>
          <w:rFonts w:cs="Calibri" w:cstheme="minorAscii"/>
          <w:lang w:val="en-IE"/>
        </w:rPr>
        <w:t xml:space="preserve"> you will be </w:t>
      </w:r>
      <w:r w:rsidRPr="785D40DC" w:rsidR="003A7004">
        <w:rPr>
          <w:rFonts w:cs="Calibri" w:cstheme="minorAscii"/>
          <w:lang w:val="en-IE"/>
        </w:rPr>
        <w:t>retained</w:t>
      </w:r>
      <w:r w:rsidRPr="785D40DC" w:rsidR="003A7004">
        <w:rPr>
          <w:rFonts w:cs="Calibri" w:cstheme="minorAscii"/>
          <w:lang w:val="en-IE"/>
        </w:rPr>
        <w:t xml:space="preserve"> </w:t>
      </w:r>
      <w:r w:rsidRPr="785D40DC" w:rsidR="003A7004">
        <w:rPr>
          <w:rFonts w:cs="Calibri" w:cstheme="minorAscii"/>
          <w:lang w:val="en-IE"/>
        </w:rPr>
        <w:t>pursuant to</w:t>
      </w:r>
      <w:r w:rsidRPr="785D40DC" w:rsidR="003A7004">
        <w:rPr>
          <w:rFonts w:cs="Calibri" w:cstheme="minorAscii"/>
          <w:lang w:val="en-IE"/>
        </w:rPr>
        <w:t xml:space="preserve"> </w:t>
      </w:r>
      <w:r w:rsidRPr="785D40DC" w:rsidR="003A7004">
        <w:rPr>
          <w:rFonts w:cs="Calibri" w:cstheme="minorAscii"/>
          <w:i w:val="1"/>
          <w:iCs w:val="1"/>
          <w:lang w:val="en-IE"/>
        </w:rPr>
        <w:t>Section 5</w:t>
      </w:r>
      <w:r w:rsidRPr="785D40DC" w:rsidR="003A7004">
        <w:rPr>
          <w:rFonts w:cs="Calibri" w:cstheme="minorAscii"/>
          <w:i w:val="1"/>
          <w:iCs w:val="1"/>
          <w:lang w:val="en-IE"/>
        </w:rPr>
        <w:t>A(</w:t>
      </w:r>
      <w:r w:rsidRPr="785D40DC" w:rsidR="003A7004">
        <w:rPr>
          <w:rFonts w:cs="Calibri" w:cstheme="minorAscii"/>
          <w:i w:val="1"/>
          <w:iCs w:val="1"/>
          <w:lang w:val="en-IE"/>
        </w:rPr>
        <w:t>2) Civil Service Regulation Acts 1956–2005</w:t>
      </w:r>
      <w:r w:rsidRPr="785D40DC" w:rsidR="003A7004">
        <w:rPr>
          <w:rFonts w:cs="Calibri" w:cstheme="minorAscii"/>
          <w:lang w:val="en-IE"/>
        </w:rPr>
        <w:t xml:space="preserve">.  </w:t>
      </w:r>
      <w:r w:rsidRPr="785D40DC" w:rsidR="003A7004">
        <w:rPr>
          <w:rFonts w:cs="Calibri" w:cstheme="minorAscii"/>
          <w:lang w:val="en-IE"/>
        </w:rPr>
        <w:t>This decision will be based on your performance assessed against the criteria set out in (</w:t>
      </w:r>
      <w:r w:rsidRPr="785D40DC" w:rsidR="003A7004">
        <w:rPr>
          <w:rFonts w:cs="Calibri" w:cstheme="minorAscii"/>
          <w:lang w:val="en-IE"/>
        </w:rPr>
        <w:t>i</w:t>
      </w:r>
      <w:r w:rsidRPr="785D40DC" w:rsidR="003A7004">
        <w:rPr>
          <w:rFonts w:cs="Calibri" w:cstheme="minorAscii"/>
          <w:lang w:val="en-IE"/>
        </w:rPr>
        <w:t>) to (iii) above</w:t>
      </w:r>
      <w:r w:rsidRPr="785D40DC" w:rsidR="003A7004">
        <w:rPr>
          <w:rFonts w:cs="Calibri" w:cstheme="minorAscii"/>
          <w:lang w:val="en-IE"/>
        </w:rPr>
        <w:t xml:space="preserve">.  </w:t>
      </w:r>
      <w:r w:rsidRPr="785D40DC" w:rsidR="003A7004">
        <w:rPr>
          <w:rFonts w:cs="Calibri" w:cstheme="minorAscii"/>
          <w:lang w:val="en-IE"/>
        </w:rPr>
        <w:t xml:space="preserve">The detail of the probationary process will be explained to you by the </w:t>
      </w:r>
      <w:r w:rsidRPr="785D40DC" w:rsidR="00701760">
        <w:rPr>
          <w:rFonts w:cs="Calibri" w:cstheme="minorAscii"/>
          <w:lang w:val="en-IE"/>
        </w:rPr>
        <w:t xml:space="preserve">HR </w:t>
      </w:r>
      <w:r w:rsidRPr="785D40DC" w:rsidR="007D48A3">
        <w:rPr>
          <w:rFonts w:cs="Calibri" w:cstheme="minorAscii"/>
          <w:lang w:val="en-IE"/>
        </w:rPr>
        <w:t>section</w:t>
      </w:r>
      <w:r w:rsidRPr="785D40DC" w:rsidR="00701760">
        <w:rPr>
          <w:rFonts w:cs="Calibri" w:cstheme="minorAscii"/>
          <w:lang w:val="en-IE"/>
        </w:rPr>
        <w:t xml:space="preserve"> of the </w:t>
      </w:r>
      <w:r w:rsidRPr="785D40DC" w:rsidR="00701760">
        <w:rPr>
          <w:rFonts w:cs="Calibri" w:cstheme="minorAscii"/>
          <w:lang w:val="en-IE"/>
        </w:rPr>
        <w:t>GRAI</w:t>
      </w:r>
      <w:r w:rsidRPr="785D40DC" w:rsidR="00701760">
        <w:rPr>
          <w:rFonts w:cs="Calibri" w:cstheme="minorAscii"/>
          <w:lang w:val="en-IE"/>
        </w:rPr>
        <w:t xml:space="preserve"> </w:t>
      </w:r>
      <w:r w:rsidRPr="785D40DC" w:rsidR="003A7004">
        <w:rPr>
          <w:rFonts w:cs="Calibri" w:cstheme="minorAscii"/>
          <w:lang w:val="en-IE"/>
        </w:rPr>
        <w:t xml:space="preserve">and you will be given a copy of the Department of Public Expenditure and Reform’s guidelines on probation. </w:t>
      </w:r>
    </w:p>
    <w:p w:rsidRPr="00304FDA" w:rsidR="003A7004" w:rsidP="785D40DC" w:rsidRDefault="003A7004" w14:paraId="0C39D7CC" w14:textId="77777777" w14:noSpellErr="1">
      <w:pPr>
        <w:jc w:val="both"/>
        <w:rPr>
          <w:rFonts w:cs="Calibri" w:cstheme="minorAscii"/>
          <w:lang w:val="en-IE"/>
        </w:rPr>
      </w:pPr>
      <w:r w:rsidRPr="785D40DC" w:rsidR="003A7004">
        <w:rPr>
          <w:rFonts w:cs="Calibri" w:cstheme="minorAscii"/>
          <w:lang w:val="en-IE"/>
        </w:rPr>
        <w:t xml:space="preserve">Notwithstanding the preceding paragraphs in this section, the probationary contract may be </w:t>
      </w:r>
      <w:r w:rsidRPr="785D40DC" w:rsidR="003A7004">
        <w:rPr>
          <w:rFonts w:cs="Calibri" w:cstheme="minorAscii"/>
          <w:lang w:val="en-IE"/>
        </w:rPr>
        <w:t>terminated</w:t>
      </w:r>
      <w:r w:rsidRPr="785D40DC" w:rsidR="003A7004">
        <w:rPr>
          <w:rFonts w:cs="Calibri" w:cstheme="minorAscii"/>
          <w:lang w:val="en-IE"/>
        </w:rPr>
        <w:t xml:space="preserve"> at any time prior to the expiry of the term of the contract by either side </w:t>
      </w:r>
      <w:r w:rsidRPr="785D40DC" w:rsidR="003A7004">
        <w:rPr>
          <w:rFonts w:cs="Calibri" w:cstheme="minorAscii"/>
          <w:lang w:val="en-IE"/>
        </w:rPr>
        <w:t>in accordance with</w:t>
      </w:r>
      <w:r w:rsidRPr="785D40DC" w:rsidR="003A7004">
        <w:rPr>
          <w:rFonts w:cs="Calibri" w:cstheme="minorAscii"/>
          <w:lang w:val="en-IE"/>
        </w:rPr>
        <w:t xml:space="preserve"> the Minimum Notice and Terms of Employment Acts, 1973 to 2005.</w:t>
      </w:r>
    </w:p>
    <w:p w:rsidRPr="00604522" w:rsidR="003A7004" w:rsidP="003A7004" w:rsidRDefault="003A7004" w14:paraId="22185233" w14:textId="77777777">
      <w:pPr>
        <w:jc w:val="both"/>
        <w:rPr>
          <w:rFonts w:cstheme="minorHAnsi"/>
        </w:rPr>
      </w:pPr>
      <w:r w:rsidRPr="00604522">
        <w:rPr>
          <w:rFonts w:cstheme="minorHAnsi"/>
        </w:rPr>
        <w:t xml:space="preserve">In the following circumstances your contract may be extended and your probation period suspended. </w:t>
      </w:r>
    </w:p>
    <w:p w:rsidRPr="004C798C" w:rsidR="003A7004" w:rsidP="003A7004" w:rsidRDefault="003A7004" w14:paraId="1A1644FF" w14:textId="77777777">
      <w:pPr>
        <w:pStyle w:val="ListParagraph"/>
        <w:numPr>
          <w:ilvl w:val="0"/>
          <w:numId w:val="35"/>
        </w:numPr>
        <w:spacing w:after="0"/>
        <w:contextualSpacing w:val="0"/>
        <w:jc w:val="both"/>
        <w:rPr>
          <w:rFonts w:cstheme="minorHAnsi"/>
        </w:rPr>
      </w:pPr>
      <w:r w:rsidRPr="004C798C">
        <w:rPr>
          <w:rFonts w:cstheme="minorHAnsi"/>
        </w:rPr>
        <w:t>The probationary period stands suspended when an employee is absent due to Maternity or Adoptive Leave.</w:t>
      </w:r>
    </w:p>
    <w:p w:rsidRPr="00DC4988" w:rsidR="003A7004" w:rsidRDefault="003A7004" w14:paraId="36822799" w14:textId="3F0820F7">
      <w:pPr>
        <w:pStyle w:val="ListParagraph"/>
        <w:numPr>
          <w:ilvl w:val="0"/>
          <w:numId w:val="35"/>
        </w:numPr>
        <w:spacing w:after="0"/>
        <w:contextualSpacing w:val="0"/>
        <w:jc w:val="both"/>
        <w:rPr>
          <w:rFonts w:cstheme="minorHAnsi"/>
        </w:rPr>
      </w:pPr>
      <w:r w:rsidRPr="00DC4988">
        <w:rPr>
          <w:rFonts w:cstheme="minorHAnsi"/>
        </w:rPr>
        <w:t>In relation to an employee absent on Parental Leave or Carers Leave, the employer may require probation to be suspended if the absence is not considered to be consistent with the continuation of the probation</w:t>
      </w:r>
      <w:r w:rsidRPr="00DC4988" w:rsidR="00DC4988">
        <w:rPr>
          <w:rFonts w:cstheme="minorHAnsi"/>
        </w:rPr>
        <w:t xml:space="preserve"> </w:t>
      </w:r>
      <w:r w:rsidRPr="00DC4988">
        <w:rPr>
          <w:rFonts w:cstheme="minorHAnsi"/>
        </w:rPr>
        <w:t>and</w:t>
      </w:r>
    </w:p>
    <w:p w:rsidRPr="004C798C" w:rsidR="003A7004" w:rsidP="003A7004" w:rsidRDefault="003A7004" w14:paraId="3A35FC50" w14:textId="77777777">
      <w:pPr>
        <w:pStyle w:val="ListParagraph"/>
        <w:numPr>
          <w:ilvl w:val="0"/>
          <w:numId w:val="35"/>
        </w:numPr>
        <w:spacing w:after="0"/>
        <w:contextualSpacing w:val="0"/>
        <w:jc w:val="both"/>
        <w:rPr>
          <w:rFonts w:cstheme="minorHAnsi"/>
        </w:rPr>
      </w:pPr>
      <w:r w:rsidRPr="004C798C">
        <w:rPr>
          <w:rFonts w:cstheme="minorHAnsi"/>
        </w:rPr>
        <w:t xml:space="preserve">Any other statutory provision providing that probation shall - </w:t>
      </w:r>
    </w:p>
    <w:p w:rsidRPr="004C798C" w:rsidR="003A7004" w:rsidP="003A7004" w:rsidRDefault="003A7004" w14:paraId="441D59D6" w14:textId="77777777">
      <w:pPr>
        <w:pStyle w:val="ListParagraph"/>
        <w:numPr>
          <w:ilvl w:val="0"/>
          <w:numId w:val="36"/>
        </w:numPr>
        <w:spacing w:after="0"/>
        <w:contextualSpacing w:val="0"/>
        <w:jc w:val="both"/>
        <w:rPr>
          <w:rFonts w:cstheme="minorHAnsi"/>
        </w:rPr>
      </w:pPr>
      <w:r w:rsidRPr="004C798C">
        <w:rPr>
          <w:rFonts w:cstheme="minorHAnsi"/>
        </w:rPr>
        <w:t>stand suspended during an employee’s absence from work, and</w:t>
      </w:r>
    </w:p>
    <w:p w:rsidRPr="004C798C" w:rsidR="003A7004" w:rsidP="003A7004" w:rsidRDefault="003A7004" w14:paraId="350C393D" w14:textId="77777777">
      <w:pPr>
        <w:pStyle w:val="ListParagraph"/>
        <w:numPr>
          <w:ilvl w:val="0"/>
          <w:numId w:val="36"/>
        </w:numPr>
        <w:spacing w:after="0"/>
        <w:contextualSpacing w:val="0"/>
        <w:jc w:val="both"/>
        <w:rPr>
          <w:rFonts w:cstheme="minorHAnsi"/>
        </w:rPr>
      </w:pPr>
      <w:r w:rsidRPr="004C798C">
        <w:rPr>
          <w:rFonts w:cstheme="minorHAnsi"/>
        </w:rPr>
        <w:lastRenderedPageBreak/>
        <w:t>be completed by the employee on the employees return from work after such absence.</w:t>
      </w:r>
    </w:p>
    <w:p w:rsidR="003A7004" w:rsidP="003A7004" w:rsidRDefault="003A7004" w14:paraId="6957B993" w14:textId="77777777">
      <w:pPr>
        <w:jc w:val="both"/>
        <w:rPr>
          <w:rFonts w:cstheme="minorHAnsi"/>
        </w:rPr>
      </w:pPr>
      <w:r w:rsidRPr="00604522">
        <w:rPr>
          <w:rFonts w:cstheme="minorHAnsi"/>
        </w:rPr>
        <w:t>Where probation is suspended the employer should notify the employee of the circumstances relating to the suspension.</w:t>
      </w:r>
    </w:p>
    <w:p w:rsidRPr="00433CD7" w:rsidR="003A7004" w:rsidP="00CA70C7" w:rsidRDefault="003A7004" w14:paraId="657732A3" w14:textId="77777777">
      <w:pPr>
        <w:autoSpaceDE w:val="0"/>
        <w:autoSpaceDN w:val="0"/>
        <w:adjustRightInd w:val="0"/>
        <w:spacing w:after="0"/>
        <w:jc w:val="both"/>
        <w:rPr>
          <w:rFonts w:ascii="Calibri" w:hAnsi="Calibri" w:cs="Calibri"/>
          <w:color w:val="000000"/>
        </w:rPr>
      </w:pPr>
    </w:p>
    <w:p w:rsidRPr="00433CD7" w:rsidR="006305DE" w:rsidP="00517E09" w:rsidRDefault="006305DE" w14:paraId="79F5D7A8" w14:textId="77777777">
      <w:pPr>
        <w:pStyle w:val="Heading3"/>
      </w:pPr>
      <w:r w:rsidRPr="00433CD7">
        <w:t xml:space="preserve">Duties </w:t>
      </w:r>
    </w:p>
    <w:p w:rsidR="00CB0464" w:rsidP="785D40DC" w:rsidRDefault="006305DE" w14:paraId="675F423D" w14:textId="77777777" w14:noSpellErr="1">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Appointees will </w:t>
      </w:r>
      <w:r w:rsidRPr="785D40DC" w:rsidR="006305DE">
        <w:rPr>
          <w:rFonts w:ascii="Calibri" w:hAnsi="Calibri" w:cs="Calibri"/>
          <w:color w:val="000000" w:themeColor="text1" w:themeTint="FF" w:themeShade="FF"/>
          <w:lang w:val="en-IE"/>
        </w:rPr>
        <w:t>be required</w:t>
      </w:r>
      <w:r w:rsidRPr="785D40DC" w:rsidR="006305DE">
        <w:rPr>
          <w:rFonts w:ascii="Calibri" w:hAnsi="Calibri" w:cs="Calibri"/>
          <w:color w:val="000000" w:themeColor="text1" w:themeTint="FF" w:themeShade="FF"/>
          <w:lang w:val="en-IE"/>
        </w:rPr>
        <w:t xml:space="preserve"> to perform the duties outlined above, and any other duties which may be assigned to them from time to time as </w:t>
      </w:r>
      <w:r w:rsidRPr="785D40DC" w:rsidR="006305DE">
        <w:rPr>
          <w:rFonts w:ascii="Calibri" w:hAnsi="Calibri" w:cs="Calibri"/>
          <w:color w:val="000000" w:themeColor="text1" w:themeTint="FF" w:themeShade="FF"/>
          <w:lang w:val="en-IE"/>
        </w:rPr>
        <w:t>appropriate</w:t>
      </w:r>
      <w:r w:rsidRPr="785D40DC" w:rsidR="006305DE">
        <w:rPr>
          <w:rFonts w:ascii="Calibri" w:hAnsi="Calibri" w:cs="Calibri"/>
          <w:color w:val="000000" w:themeColor="text1" w:themeTint="FF" w:themeShade="FF"/>
          <w:lang w:val="en-IE"/>
        </w:rPr>
        <w:t xml:space="preserve">. </w:t>
      </w:r>
    </w:p>
    <w:p w:rsidRPr="00141957" w:rsidR="00141957" w:rsidP="00141957" w:rsidRDefault="00141957" w14:paraId="4C7D01E4" w14:textId="77777777">
      <w:pPr>
        <w:autoSpaceDE w:val="0"/>
        <w:autoSpaceDN w:val="0"/>
        <w:adjustRightInd w:val="0"/>
        <w:spacing w:after="0"/>
        <w:jc w:val="both"/>
        <w:rPr>
          <w:rFonts w:ascii="Calibri" w:hAnsi="Calibri" w:cs="Calibri"/>
          <w:color w:val="000000"/>
        </w:rPr>
      </w:pPr>
    </w:p>
    <w:p w:rsidRPr="00433CD7" w:rsidR="006305DE" w:rsidP="00517E09" w:rsidRDefault="006305DE" w14:paraId="72BE5899" w14:textId="77777777">
      <w:pPr>
        <w:pStyle w:val="Heading3"/>
      </w:pPr>
      <w:r w:rsidRPr="00433CD7">
        <w:t xml:space="preserve">Outside Employment </w:t>
      </w:r>
    </w:p>
    <w:p w:rsidR="00267F37" w:rsidP="785D40DC" w:rsidRDefault="006305DE" w14:paraId="0B59DE72" w14:textId="0B385D78" w14:noSpellErr="1">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The successful candidate may not engage in private practice or </w:t>
      </w:r>
      <w:r w:rsidRPr="785D40DC" w:rsidR="006305DE">
        <w:rPr>
          <w:rFonts w:ascii="Calibri" w:hAnsi="Calibri" w:cs="Calibri"/>
          <w:color w:val="000000" w:themeColor="text1" w:themeTint="FF" w:themeShade="FF"/>
          <w:lang w:val="en-IE"/>
        </w:rPr>
        <w:t>be connected with</w:t>
      </w:r>
      <w:r w:rsidRPr="785D40DC" w:rsidR="006305DE">
        <w:rPr>
          <w:rFonts w:ascii="Calibri" w:hAnsi="Calibri" w:cs="Calibri"/>
          <w:color w:val="000000" w:themeColor="text1" w:themeTint="FF" w:themeShade="FF"/>
          <w:lang w:val="en-IE"/>
        </w:rPr>
        <w:t xml:space="preserve"> any outside business which would interfere with the performance of official duties or conflict in any way with the position of </w:t>
      </w:r>
      <w:r w:rsidRPr="785D40DC" w:rsidR="00BE6D18">
        <w:rPr>
          <w:rFonts w:ascii="Calibri" w:hAnsi="Calibri" w:cs="Calibri"/>
          <w:color w:val="000000" w:themeColor="text1" w:themeTint="FF" w:themeShade="FF"/>
          <w:lang w:val="en-IE"/>
        </w:rPr>
        <w:t>Higher Executive Officer</w:t>
      </w:r>
      <w:r w:rsidRPr="785D40DC" w:rsidR="00645F3E">
        <w:rPr>
          <w:rFonts w:ascii="Calibri" w:hAnsi="Calibri" w:cs="Calibri"/>
          <w:color w:val="000000" w:themeColor="text1" w:themeTint="FF" w:themeShade="FF"/>
          <w:lang w:val="en-IE"/>
        </w:rPr>
        <w:t>.</w:t>
      </w:r>
    </w:p>
    <w:p w:rsidRPr="00433CD7" w:rsidR="006305DE" w:rsidP="00CA70C7" w:rsidRDefault="006305DE" w14:paraId="11B76E72" w14:textId="77777777">
      <w:pPr>
        <w:autoSpaceDE w:val="0"/>
        <w:autoSpaceDN w:val="0"/>
        <w:adjustRightInd w:val="0"/>
        <w:spacing w:after="0"/>
        <w:jc w:val="both"/>
        <w:rPr>
          <w:rFonts w:ascii="Calibri" w:hAnsi="Calibri" w:cs="Calibri"/>
          <w:color w:val="000000"/>
        </w:rPr>
      </w:pPr>
    </w:p>
    <w:p w:rsidRPr="00433CD7" w:rsidR="006305DE" w:rsidP="007255B2" w:rsidRDefault="006305DE" w14:paraId="4514B347" w14:textId="77777777">
      <w:pPr>
        <w:pStyle w:val="Heading3"/>
      </w:pPr>
      <w:r w:rsidRPr="00433CD7">
        <w:t xml:space="preserve">Headquarters </w:t>
      </w:r>
      <w:r w:rsidR="001E25E7">
        <w:t>/ Working Environment</w:t>
      </w:r>
    </w:p>
    <w:p w:rsidR="006305DE" w:rsidP="785D40DC" w:rsidRDefault="006305DE" w14:paraId="462E768C" w14:textId="760D3DC5" w14:noSpellErr="1">
      <w:pPr>
        <w:autoSpaceDE w:val="0"/>
        <w:autoSpaceDN w:val="0"/>
        <w:adjustRightInd w:val="0"/>
        <w:spacing w:after="0"/>
        <w:jc w:val="both"/>
        <w:rPr>
          <w:rFonts w:ascii="Calibri" w:hAnsi="Calibri" w:cs="Calibri"/>
          <w:color w:val="000000" w:themeColor="text1"/>
          <w:lang w:val="en-IE"/>
        </w:rPr>
      </w:pPr>
      <w:r w:rsidRPr="785D40DC" w:rsidR="006305DE">
        <w:rPr>
          <w:rFonts w:ascii="Calibri" w:hAnsi="Calibri" w:cs="Calibri"/>
          <w:color w:val="000000" w:themeColor="text1" w:themeTint="FF" w:themeShade="FF"/>
          <w:lang w:val="en-IE"/>
        </w:rPr>
        <w:t xml:space="preserve">The GRAI is currently based in the </w:t>
      </w:r>
      <w:r w:rsidRPr="785D40DC" w:rsidR="00701760">
        <w:rPr>
          <w:rFonts w:ascii="Calibri" w:hAnsi="Calibri" w:cs="Calibri"/>
          <w:color w:val="000000" w:themeColor="text1" w:themeTint="FF" w:themeShade="FF"/>
          <w:lang w:val="en-IE"/>
        </w:rPr>
        <w:t>Dublin City Centre</w:t>
      </w:r>
      <w:r w:rsidRPr="785D40DC" w:rsidR="006305DE">
        <w:rPr>
          <w:rFonts w:ascii="Calibri" w:hAnsi="Calibri" w:cs="Calibri"/>
          <w:color w:val="000000" w:themeColor="text1" w:themeTint="FF" w:themeShade="FF"/>
          <w:lang w:val="en-IE"/>
        </w:rPr>
        <w:t xml:space="preserve">, but this may be changed by Government decision. Hybrid working </w:t>
      </w:r>
      <w:r w:rsidRPr="785D40DC" w:rsidR="006305DE">
        <w:rPr>
          <w:rFonts w:ascii="Calibri" w:hAnsi="Calibri" w:cs="Calibri"/>
          <w:color w:val="000000" w:themeColor="text1" w:themeTint="FF" w:themeShade="FF"/>
          <w:lang w:val="en-IE"/>
        </w:rPr>
        <w:t xml:space="preserve">arrangements will also be available in the GRAI. </w:t>
      </w:r>
      <w:r w:rsidRPr="785D40DC" w:rsidR="006305DE">
        <w:rPr>
          <w:rFonts w:ascii="Calibri" w:hAnsi="Calibri" w:cs="Calibri"/>
          <w:color w:val="000000" w:themeColor="text1" w:themeTint="FF" w:themeShade="FF"/>
          <w:lang w:val="en-IE"/>
        </w:rPr>
        <w:t xml:space="preserve">When absent from home and headquarters on official duty the </w:t>
      </w:r>
      <w:r w:rsidRPr="785D40DC" w:rsidR="00BE6D18">
        <w:rPr>
          <w:rFonts w:ascii="Calibri" w:hAnsi="Calibri" w:cs="Calibri"/>
          <w:color w:val="000000" w:themeColor="text1" w:themeTint="FF" w:themeShade="FF"/>
          <w:lang w:val="en-IE"/>
        </w:rPr>
        <w:t>Higher Executive Officer</w:t>
      </w:r>
      <w:r w:rsidRPr="785D40DC" w:rsidR="00645F3E">
        <w:rPr>
          <w:rFonts w:ascii="Calibri" w:hAnsi="Calibri" w:cs="Calibri"/>
          <w:color w:val="000000" w:themeColor="text1" w:themeTint="FF" w:themeShade="FF"/>
          <w:lang w:val="en-IE"/>
        </w:rPr>
        <w:t xml:space="preserve"> </w:t>
      </w:r>
      <w:r w:rsidRPr="785D40DC" w:rsidR="006305DE">
        <w:rPr>
          <w:rFonts w:ascii="Calibri" w:hAnsi="Calibri" w:cs="Calibri"/>
          <w:color w:val="000000" w:themeColor="text1" w:themeTint="FF" w:themeShade="FF"/>
          <w:lang w:val="en-IE"/>
        </w:rPr>
        <w:t xml:space="preserve">will be paid </w:t>
      </w:r>
      <w:r w:rsidRPr="785D40DC" w:rsidR="006305DE">
        <w:rPr>
          <w:rFonts w:ascii="Calibri" w:hAnsi="Calibri" w:cs="Calibri"/>
          <w:color w:val="000000" w:themeColor="text1" w:themeTint="FF" w:themeShade="FF"/>
          <w:lang w:val="en-IE"/>
        </w:rPr>
        <w:t>appropriate travelling</w:t>
      </w:r>
      <w:r w:rsidRPr="785D40DC" w:rsidR="006305DE">
        <w:rPr>
          <w:rFonts w:ascii="Calibri" w:hAnsi="Calibri" w:cs="Calibri"/>
          <w:color w:val="000000" w:themeColor="text1" w:themeTint="FF" w:themeShade="FF"/>
          <w:lang w:val="en-IE"/>
        </w:rPr>
        <w:t xml:space="preserve"> expenses and subsistence allowances, subject to normal Department of Public Expenditure, NDP Delivery and Reform regulations. </w:t>
      </w:r>
    </w:p>
    <w:p w:rsidRPr="00433CD7" w:rsidR="006305DE" w:rsidP="00CA70C7" w:rsidRDefault="006305DE" w14:paraId="7F86A4D5" w14:textId="77777777">
      <w:pPr>
        <w:autoSpaceDE w:val="0"/>
        <w:autoSpaceDN w:val="0"/>
        <w:adjustRightInd w:val="0"/>
        <w:spacing w:after="0"/>
        <w:jc w:val="both"/>
        <w:rPr>
          <w:rFonts w:ascii="Calibri" w:hAnsi="Calibri" w:cs="Calibri"/>
          <w:b/>
          <w:bCs/>
          <w:color w:val="000000"/>
        </w:rPr>
      </w:pPr>
    </w:p>
    <w:p w:rsidRPr="00433CD7" w:rsidR="006305DE" w:rsidP="007255B2" w:rsidRDefault="006305DE" w14:paraId="6B6E869F" w14:textId="77777777">
      <w:pPr>
        <w:pStyle w:val="Heading3"/>
      </w:pPr>
      <w:r w:rsidRPr="00433CD7">
        <w:t xml:space="preserve">Hours of </w:t>
      </w:r>
      <w:r w:rsidR="007255B2">
        <w:t>A</w:t>
      </w:r>
      <w:r w:rsidRPr="00433CD7">
        <w:t xml:space="preserve">ttendance </w:t>
      </w:r>
    </w:p>
    <w:p w:rsidRPr="00433CD7" w:rsidR="006305DE" w:rsidP="785D40DC" w:rsidRDefault="006305DE" w14:paraId="0A2F7CB9" w14:textId="080BD388" w14:noSpellErr="1">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Hours of attendance will be fixed from time to time but will amount to not less than 41 hours and 15 minutes gross or 35 hours net per week. </w:t>
      </w:r>
      <w:r w:rsidRPr="785D40DC" w:rsidR="007308AE">
        <w:rPr>
          <w:rFonts w:ascii="Calibri" w:hAnsi="Calibri" w:cs="Calibri"/>
          <w:color w:val="000000" w:themeColor="text1" w:themeTint="FF" w:themeShade="FF"/>
          <w:lang w:val="en-IE"/>
        </w:rPr>
        <w:t xml:space="preserve">The </w:t>
      </w:r>
      <w:r w:rsidRPr="785D40DC" w:rsidR="00BE6D18">
        <w:rPr>
          <w:rFonts w:ascii="Calibri" w:hAnsi="Calibri" w:cs="Calibri"/>
          <w:color w:val="000000" w:themeColor="text1" w:themeTint="FF" w:themeShade="FF"/>
          <w:lang w:val="en-IE"/>
        </w:rPr>
        <w:t>Higher Executive Officer</w:t>
      </w:r>
      <w:r w:rsidRPr="785D40DC" w:rsidR="00645F3E">
        <w:rPr>
          <w:rFonts w:ascii="Calibri" w:hAnsi="Calibri" w:cs="Calibri"/>
          <w:color w:val="000000" w:themeColor="text1" w:themeTint="FF" w:themeShade="FF"/>
          <w:lang w:val="en-IE"/>
        </w:rPr>
        <w:t xml:space="preserve"> </w:t>
      </w:r>
      <w:r w:rsidRPr="785D40DC" w:rsidR="006305DE">
        <w:rPr>
          <w:rFonts w:ascii="Calibri" w:hAnsi="Calibri" w:cs="Calibri"/>
          <w:color w:val="000000" w:themeColor="text1" w:themeTint="FF" w:themeShade="FF"/>
          <w:lang w:val="en-IE"/>
        </w:rPr>
        <w:t xml:space="preserve">may </w:t>
      </w:r>
      <w:r w:rsidRPr="785D40DC" w:rsidR="006305DE">
        <w:rPr>
          <w:rFonts w:ascii="Calibri" w:hAnsi="Calibri" w:cs="Calibri"/>
          <w:color w:val="000000" w:themeColor="text1" w:themeTint="FF" w:themeShade="FF"/>
          <w:lang w:val="en-IE"/>
        </w:rPr>
        <w:t>be required</w:t>
      </w:r>
      <w:r w:rsidRPr="785D40DC" w:rsidR="006305DE">
        <w:rPr>
          <w:rFonts w:ascii="Calibri" w:hAnsi="Calibri" w:cs="Calibri"/>
          <w:color w:val="000000" w:themeColor="text1" w:themeTint="FF" w:themeShade="FF"/>
          <w:lang w:val="en-IE"/>
        </w:rPr>
        <w:t xml:space="preserve"> to work such </w:t>
      </w:r>
      <w:r w:rsidRPr="785D40DC" w:rsidR="006305DE">
        <w:rPr>
          <w:rFonts w:ascii="Calibri" w:hAnsi="Calibri" w:cs="Calibri"/>
          <w:color w:val="000000" w:themeColor="text1" w:themeTint="FF" w:themeShade="FF"/>
          <w:lang w:val="en-IE"/>
        </w:rPr>
        <w:t>additional</w:t>
      </w:r>
      <w:r w:rsidRPr="785D40DC" w:rsidR="006305DE">
        <w:rPr>
          <w:rFonts w:ascii="Calibri" w:hAnsi="Calibri" w:cs="Calibri"/>
          <w:color w:val="000000" w:themeColor="text1" w:themeTint="FF" w:themeShade="FF"/>
          <w:lang w:val="en-IE"/>
        </w:rPr>
        <w:t xml:space="preserve"> hours from time to time as may be reasonable and necessary for the proper performance of their duties subject to the limits set down in the working time regulations. The rate of </w:t>
      </w:r>
      <w:r w:rsidRPr="785D40DC" w:rsidR="006305DE">
        <w:rPr>
          <w:rFonts w:ascii="Calibri" w:hAnsi="Calibri" w:cs="Calibri"/>
          <w:color w:val="000000" w:themeColor="text1" w:themeTint="FF" w:themeShade="FF"/>
          <w:lang w:val="en-IE"/>
        </w:rPr>
        <w:t>remuneration</w:t>
      </w:r>
      <w:r w:rsidRPr="785D40DC" w:rsidR="006305DE">
        <w:rPr>
          <w:rFonts w:ascii="Calibri" w:hAnsi="Calibri" w:cs="Calibri"/>
          <w:color w:val="000000" w:themeColor="text1" w:themeTint="FF" w:themeShade="FF"/>
          <w:lang w:val="en-IE"/>
        </w:rPr>
        <w:t xml:space="preserve"> payable covers any extra attendance liability that may arise from time to time. </w:t>
      </w:r>
    </w:p>
    <w:p w:rsidRPr="00433CD7" w:rsidR="006305DE" w:rsidP="00CA70C7" w:rsidRDefault="006305DE" w14:paraId="5AD07B87" w14:textId="77777777">
      <w:pPr>
        <w:autoSpaceDE w:val="0"/>
        <w:autoSpaceDN w:val="0"/>
        <w:adjustRightInd w:val="0"/>
        <w:spacing w:after="0"/>
        <w:jc w:val="both"/>
        <w:rPr>
          <w:rFonts w:ascii="Calibri" w:hAnsi="Calibri" w:cs="Calibri"/>
          <w:color w:val="000000"/>
        </w:rPr>
      </w:pPr>
    </w:p>
    <w:p w:rsidRPr="00433CD7" w:rsidR="006305DE" w:rsidP="007255B2" w:rsidRDefault="006305DE" w14:paraId="0B1FDE56" w14:textId="77777777">
      <w:pPr>
        <w:pStyle w:val="Heading3"/>
      </w:pPr>
      <w:r w:rsidRPr="00433CD7">
        <w:t xml:space="preserve">Annual Leave </w:t>
      </w:r>
    </w:p>
    <w:p w:rsidRPr="00304FDA" w:rsidR="000E79A1" w:rsidP="000E79A1" w:rsidRDefault="000E79A1" w14:paraId="60A1391F" w14:textId="45EDF227">
      <w:pPr>
        <w:pStyle w:val="LABBody10pt"/>
        <w:jc w:val="both"/>
        <w:rPr>
          <w:rFonts w:asciiTheme="minorHAnsi" w:hAnsiTheme="minorHAnsi" w:cstheme="minorHAnsi"/>
          <w:color w:val="000000"/>
          <w:sz w:val="22"/>
          <w:szCs w:val="22"/>
        </w:rPr>
      </w:pPr>
      <w:r w:rsidRPr="00304FDA">
        <w:rPr>
          <w:rFonts w:asciiTheme="minorHAnsi" w:hAnsiTheme="minorHAnsi" w:cstheme="minorHAnsi"/>
          <w:sz w:val="22"/>
          <w:szCs w:val="22"/>
          <w:lang w:val="en-GB"/>
        </w:rPr>
        <w:t xml:space="preserve">The annual leave for this position is </w:t>
      </w:r>
      <w:r w:rsidR="00C30211">
        <w:rPr>
          <w:rFonts w:asciiTheme="minorHAnsi" w:hAnsiTheme="minorHAnsi" w:cstheme="minorHAnsi"/>
          <w:sz w:val="22"/>
          <w:szCs w:val="22"/>
          <w:lang w:val="en-GB"/>
        </w:rPr>
        <w:t>29</w:t>
      </w:r>
      <w:r w:rsidRPr="00304FDA">
        <w:rPr>
          <w:rFonts w:asciiTheme="minorHAnsi" w:hAnsiTheme="minorHAnsi" w:cstheme="minorHAnsi"/>
          <w:sz w:val="22"/>
          <w:szCs w:val="22"/>
          <w:lang w:val="en-GB"/>
        </w:rPr>
        <w:t xml:space="preserve"> days</w:t>
      </w:r>
      <w:r w:rsidR="00C30211">
        <w:rPr>
          <w:rFonts w:asciiTheme="minorHAnsi" w:hAnsiTheme="minorHAnsi" w:cstheme="minorHAnsi"/>
          <w:sz w:val="22"/>
          <w:szCs w:val="22"/>
          <w:lang w:val="en-GB"/>
        </w:rPr>
        <w:t xml:space="preserve">, </w:t>
      </w:r>
      <w:r w:rsidRPr="00C30211" w:rsidR="00C30211">
        <w:rPr>
          <w:rFonts w:asciiTheme="minorHAnsi" w:hAnsiTheme="minorHAnsi" w:cstheme="minorHAnsi"/>
          <w:sz w:val="22"/>
          <w:szCs w:val="22"/>
          <w:lang w:val="en-GB"/>
        </w:rPr>
        <w:t>rising to</w:t>
      </w:r>
      <w:r w:rsidR="00C30211">
        <w:rPr>
          <w:rFonts w:asciiTheme="minorHAnsi" w:hAnsiTheme="minorHAnsi" w:cstheme="minorHAnsi"/>
          <w:sz w:val="22"/>
          <w:szCs w:val="22"/>
          <w:lang w:val="en-GB"/>
        </w:rPr>
        <w:t xml:space="preserve"> 30 days after 5 years’ service</w:t>
      </w:r>
      <w:r w:rsidRPr="00304FDA">
        <w:rPr>
          <w:rFonts w:asciiTheme="minorHAnsi" w:hAnsiTheme="minorHAnsi" w:cstheme="minorHAnsi"/>
          <w:sz w:val="22"/>
          <w:szCs w:val="22"/>
          <w:lang w:val="en-GB"/>
        </w:rPr>
        <w:t xml:space="preserve">. This allowance is subject to the usual conditions regarding the granting of annual leave in the public service, is based on a five-day week and is exclusive of the usual public holidays. </w:t>
      </w:r>
    </w:p>
    <w:p w:rsidRPr="00433CD7" w:rsidR="006305DE" w:rsidP="007255B2" w:rsidRDefault="006305DE" w14:paraId="76553696" w14:textId="77777777">
      <w:pPr>
        <w:pStyle w:val="Heading3"/>
      </w:pPr>
      <w:r w:rsidRPr="00433CD7">
        <w:rPr>
          <w:bCs/>
        </w:rPr>
        <w:t xml:space="preserve">Sick Leave </w:t>
      </w:r>
    </w:p>
    <w:p w:rsidRPr="00433CD7" w:rsidR="006305DE" w:rsidP="785D40DC" w:rsidRDefault="006305DE" w14:paraId="3E1C2176" w14:textId="77777777" w14:noSpellErr="1">
      <w:pPr>
        <w:autoSpaceDE w:val="0"/>
        <w:autoSpaceDN w:val="0"/>
        <w:adjustRightInd w:val="0"/>
        <w:spacing w:after="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Pay during properly certified sick absence, provided there is no evidence of permanent disability for service, will apply on a pro-rata basis, </w:t>
      </w:r>
      <w:r w:rsidRPr="785D40DC" w:rsidR="006305DE">
        <w:rPr>
          <w:rFonts w:ascii="Calibri" w:hAnsi="Calibri" w:cs="Calibri"/>
          <w:color w:val="000000" w:themeColor="text1" w:themeTint="FF" w:themeShade="FF"/>
          <w:lang w:val="en-IE"/>
        </w:rPr>
        <w:t>in accordance with</w:t>
      </w:r>
      <w:r w:rsidRPr="785D40DC" w:rsidR="006305DE">
        <w:rPr>
          <w:rFonts w:ascii="Calibri" w:hAnsi="Calibri" w:cs="Calibri"/>
          <w:color w:val="000000" w:themeColor="text1" w:themeTint="FF" w:themeShade="FF"/>
          <w:lang w:val="en-IE"/>
        </w:rPr>
        <w:t xml:space="preserve"> the provisions of the sick leave circulars for the civil and public service</w:t>
      </w:r>
      <w:r w:rsidRPr="785D40DC" w:rsidR="006305DE">
        <w:rPr>
          <w:rFonts w:ascii="Calibri" w:hAnsi="Calibri" w:cs="Calibri"/>
          <w:color w:val="000000" w:themeColor="text1" w:themeTint="FF" w:themeShade="FF"/>
          <w:lang w:val="en-IE"/>
        </w:rPr>
        <w:t xml:space="preserve">. </w:t>
      </w:r>
      <w:r w:rsidRPr="785D40DC" w:rsidR="00C65CBD">
        <w:rPr>
          <w:rFonts w:ascii="Calibri" w:hAnsi="Calibri" w:cs="Calibri"/>
          <w:color w:val="000000" w:themeColor="text1" w:themeTint="FF" w:themeShade="FF"/>
          <w:lang w:val="en-IE"/>
        </w:rPr>
        <w:t xml:space="preserve"> </w:t>
      </w:r>
      <w:r w:rsidRPr="785D40DC" w:rsidR="006305DE">
        <w:rPr>
          <w:rFonts w:ascii="Calibri" w:hAnsi="Calibri" w:cs="Calibri"/>
          <w:color w:val="000000" w:themeColor="text1" w:themeTint="FF" w:themeShade="FF"/>
          <w:lang w:val="en-IE"/>
        </w:rPr>
        <w:t xml:space="preserve">Officers who will be paying Class A rate of PRSI will </w:t>
      </w:r>
      <w:r w:rsidRPr="785D40DC" w:rsidR="006305DE">
        <w:rPr>
          <w:rFonts w:ascii="Calibri" w:hAnsi="Calibri" w:cs="Calibri"/>
          <w:color w:val="000000" w:themeColor="text1" w:themeTint="FF" w:themeShade="FF"/>
          <w:lang w:val="en-IE"/>
        </w:rPr>
        <w:t>be required</w:t>
      </w:r>
      <w:r w:rsidRPr="785D40DC" w:rsidR="006305DE">
        <w:rPr>
          <w:rFonts w:ascii="Calibri" w:hAnsi="Calibri" w:cs="Calibri"/>
          <w:color w:val="000000" w:themeColor="text1" w:themeTint="FF" w:themeShade="FF"/>
          <w:lang w:val="en-IE"/>
        </w:rPr>
        <w:t xml:space="preserve"> to sign a 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rsidR="006305DE" w:rsidP="00CA70C7" w:rsidRDefault="006305DE" w14:paraId="583C8734" w14:textId="1FFEFA21">
      <w:pPr>
        <w:autoSpaceDE w:val="0"/>
        <w:autoSpaceDN w:val="0"/>
        <w:adjustRightInd w:val="0"/>
        <w:spacing w:after="0"/>
        <w:jc w:val="both"/>
        <w:rPr>
          <w:rFonts w:ascii="Calibri" w:hAnsi="Calibri" w:cs="Calibri"/>
          <w:color w:val="000000"/>
        </w:rPr>
      </w:pPr>
    </w:p>
    <w:p w:rsidRPr="007255B2" w:rsidR="006305DE" w:rsidP="00F96C00" w:rsidRDefault="006305DE" w14:paraId="251BBFD7" w14:textId="77777777">
      <w:pPr>
        <w:pStyle w:val="Heading3"/>
        <w:rPr>
          <w:rStyle w:val="Heading3Char"/>
        </w:rPr>
      </w:pPr>
      <w:r w:rsidRPr="004413C1">
        <w:t>Sup</w:t>
      </w:r>
      <w:r w:rsidRPr="00F96C00">
        <w:t xml:space="preserve">erannuation and Retirement </w:t>
      </w:r>
    </w:p>
    <w:p w:rsidRPr="00433CD7" w:rsidR="006305DE" w:rsidP="785D40DC" w:rsidRDefault="006305DE" w14:paraId="349B6ECD" w14:textId="77777777" w14:noSpellErr="1">
      <w:pPr>
        <w:spacing w:after="160"/>
        <w:jc w:val="both"/>
        <w:rPr>
          <w:rFonts w:ascii="Calibri" w:hAnsi="Calibri" w:cs="Calibri"/>
          <w:color w:val="000000"/>
          <w:lang w:val="en-IE"/>
        </w:rPr>
      </w:pPr>
      <w:r w:rsidRPr="785D40DC" w:rsidR="006305DE">
        <w:rPr>
          <w:rFonts w:ascii="Calibri" w:hAnsi="Calibri" w:cs="Calibri"/>
          <w:color w:val="000000" w:themeColor="text1" w:themeTint="FF" w:themeShade="FF"/>
          <w:lang w:val="en-IE"/>
        </w:rPr>
        <w:t xml:space="preserve">The successful candidate will be offered the </w:t>
      </w:r>
      <w:r w:rsidRPr="785D40DC" w:rsidR="006305DE">
        <w:rPr>
          <w:rFonts w:ascii="Calibri" w:hAnsi="Calibri" w:cs="Calibri"/>
          <w:color w:val="000000" w:themeColor="text1" w:themeTint="FF" w:themeShade="FF"/>
          <w:lang w:val="en-IE"/>
        </w:rPr>
        <w:t>appropriate superannuation</w:t>
      </w:r>
      <w:r w:rsidRPr="785D40DC" w:rsidR="006305DE">
        <w:rPr>
          <w:rFonts w:ascii="Calibri" w:hAnsi="Calibri" w:cs="Calibri"/>
          <w:color w:val="000000" w:themeColor="text1" w:themeTint="FF" w:themeShade="FF"/>
          <w:lang w:val="en-IE"/>
        </w:rPr>
        <w:t xml:space="preserve"> terms and conditions as prevailing in the Public Service at the time of being offered an appointment. In general, an appointee who has never worked in the Public Service will be offered appointment based on membership of the </w:t>
      </w:r>
      <w:r w:rsidRPr="785D40DC" w:rsidR="006305DE">
        <w:rPr>
          <w:rFonts w:ascii="Calibri" w:hAnsi="Calibri" w:cs="Calibri"/>
          <w:color w:val="000000" w:themeColor="text1" w:themeTint="FF" w:themeShade="FF"/>
          <w:lang w:val="en-IE"/>
        </w:rPr>
        <w:t xml:space="preserve">Single Public Service Pension Scheme (“Single Scheme”). Full details of the Scheme are at </w:t>
      </w:r>
      <w:hyperlink r:id="Rd69f1e7d0f7d4960">
        <w:r w:rsidRPr="785D40DC" w:rsidR="00BD71B1">
          <w:rPr>
            <w:rStyle w:val="Hyperlink"/>
            <w:rFonts w:ascii="Calibri" w:hAnsi="Calibri" w:cs="Calibri"/>
            <w:lang w:val="en-IE"/>
          </w:rPr>
          <w:t>www.singlepensionscheme.gov.ie</w:t>
        </w:r>
      </w:hyperlink>
      <w:r w:rsidRPr="785D40DC" w:rsidR="006305DE">
        <w:rPr>
          <w:rFonts w:ascii="Calibri" w:hAnsi="Calibri" w:cs="Calibri"/>
          <w:color w:val="000000" w:themeColor="text1" w:themeTint="FF" w:themeShade="FF"/>
          <w:lang w:val="en-IE"/>
        </w:rPr>
        <w:t>.</w:t>
      </w:r>
    </w:p>
    <w:p w:rsidRPr="00433CD7" w:rsidR="00BD71B1" w:rsidP="00CA70C7" w:rsidRDefault="00BD71B1" w14:paraId="49F68431"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Key provisions attaching to membership of the Single Scheme are as follows: </w:t>
      </w:r>
    </w:p>
    <w:p w:rsidRPr="00F96C00" w:rsidR="00BD71B1" w:rsidP="00CE6A0F" w:rsidRDefault="00BD71B1" w14:paraId="113A1DDA" w14:textId="77777777">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rsidRPr="00F96C00" w:rsidR="00BD71B1" w:rsidP="00CE6A0F" w:rsidRDefault="00BD71B1" w14:paraId="7D97E3B2" w14:textId="77777777">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rsidR="004413C1" w:rsidP="785D40DC" w:rsidRDefault="00BD71B1" w14:paraId="47072A03" w14:textId="77777777" w14:noSpellErr="1">
      <w:pPr>
        <w:pStyle w:val="ListParagraph"/>
        <w:numPr>
          <w:ilvl w:val="0"/>
          <w:numId w:val="8"/>
        </w:numPr>
        <w:autoSpaceDE w:val="0"/>
        <w:autoSpaceDN w:val="0"/>
        <w:adjustRightInd w:val="0"/>
        <w:spacing w:after="32"/>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Career average earnings are used to calculate benefits (a pension and lump sum amount </w:t>
      </w:r>
      <w:r w:rsidRPr="785D40DC" w:rsidR="00BD71B1">
        <w:rPr>
          <w:rFonts w:ascii="Calibri" w:hAnsi="Calibri" w:cs="Calibri"/>
          <w:color w:val="000000" w:themeColor="text1" w:themeTint="FF" w:themeShade="FF"/>
          <w:lang w:val="en-IE"/>
        </w:rPr>
        <w:t>accrue</w:t>
      </w:r>
      <w:r w:rsidRPr="785D40DC" w:rsidR="00BD71B1">
        <w:rPr>
          <w:rFonts w:ascii="Calibri" w:hAnsi="Calibri" w:cs="Calibri"/>
          <w:color w:val="000000" w:themeColor="text1" w:themeTint="FF" w:themeShade="FF"/>
          <w:lang w:val="en-IE"/>
        </w:rPr>
        <w:t xml:space="preserve"> each year and are </w:t>
      </w:r>
      <w:r w:rsidRPr="785D40DC" w:rsidR="00BD71B1">
        <w:rPr>
          <w:rFonts w:ascii="Calibri" w:hAnsi="Calibri" w:cs="Calibri"/>
          <w:color w:val="000000" w:themeColor="text1" w:themeTint="FF" w:themeShade="FF"/>
          <w:lang w:val="en-IE"/>
        </w:rPr>
        <w:t>up-rated</w:t>
      </w:r>
      <w:r w:rsidRPr="785D40DC" w:rsidR="00BD71B1">
        <w:rPr>
          <w:rFonts w:ascii="Calibri" w:hAnsi="Calibri" w:cs="Calibri"/>
          <w:color w:val="000000" w:themeColor="text1" w:themeTint="FF" w:themeShade="FF"/>
          <w:lang w:val="en-IE"/>
        </w:rPr>
        <w:t xml:space="preserve"> each year by reference to CPI). </w:t>
      </w:r>
    </w:p>
    <w:p w:rsidRPr="004413C1" w:rsidR="00BD71B1" w:rsidP="00CE6A0F" w:rsidRDefault="00BD71B1" w14:paraId="78E382CA" w14:textId="77777777">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rsidRPr="00433CD7" w:rsidR="00BD71B1" w:rsidP="00CA70C7" w:rsidRDefault="00BD71B1" w14:paraId="4B1D6715" w14:textId="77777777">
      <w:pPr>
        <w:autoSpaceDE w:val="0"/>
        <w:autoSpaceDN w:val="0"/>
        <w:adjustRightInd w:val="0"/>
        <w:spacing w:after="0"/>
        <w:jc w:val="both"/>
        <w:rPr>
          <w:rFonts w:ascii="Calibri" w:hAnsi="Calibri" w:cs="Calibri"/>
          <w:color w:val="000000"/>
        </w:rPr>
      </w:pPr>
    </w:p>
    <w:p w:rsidRPr="00433CD7" w:rsidR="00BD71B1" w:rsidP="00CA70C7" w:rsidRDefault="00BD71B1" w14:paraId="42087974"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w:history="1" r:id="rId17">
        <w:r w:rsidRPr="00433CD7">
          <w:rPr>
            <w:rStyle w:val="Hyperlink"/>
            <w:rFonts w:ascii="Calibri" w:hAnsi="Calibri" w:cs="Calibri"/>
          </w:rPr>
          <w:t>www.singlepensionscheme.gov.ie</w:t>
        </w:r>
      </w:hyperlink>
      <w:r w:rsidRPr="00433CD7">
        <w:rPr>
          <w:rFonts w:ascii="Calibri" w:hAnsi="Calibri" w:cs="Calibri"/>
          <w:color w:val="000000"/>
        </w:rPr>
        <w:t xml:space="preserve">. </w:t>
      </w:r>
    </w:p>
    <w:p w:rsidRPr="00433CD7" w:rsidR="00BD71B1" w:rsidP="00CA70C7" w:rsidRDefault="00BD71B1" w14:paraId="5A283566" w14:textId="77777777">
      <w:pPr>
        <w:autoSpaceDE w:val="0"/>
        <w:autoSpaceDN w:val="0"/>
        <w:adjustRightInd w:val="0"/>
        <w:spacing w:after="0"/>
        <w:jc w:val="both"/>
        <w:rPr>
          <w:rFonts w:ascii="Calibri" w:hAnsi="Calibri" w:cs="Calibri"/>
          <w:color w:val="000000"/>
        </w:rPr>
      </w:pPr>
    </w:p>
    <w:p w:rsidRPr="00433CD7" w:rsidR="00BD71B1" w:rsidP="785D40DC" w:rsidRDefault="00BD71B1" w14:paraId="53957739" w14:textId="77777777"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Where the appointee has worked in a pensionable public service job prior to 1 January 2013 as a member of a pre-existing public service pension scheme, and any </w:t>
      </w:r>
      <w:r w:rsidRPr="785D40DC" w:rsidR="00BD71B1">
        <w:rPr>
          <w:rFonts w:ascii="Calibri" w:hAnsi="Calibri" w:cs="Calibri"/>
          <w:color w:val="000000" w:themeColor="text1" w:themeTint="FF" w:themeShade="FF"/>
          <w:lang w:val="en-IE"/>
        </w:rPr>
        <w:t>subsequent</w:t>
      </w:r>
      <w:r w:rsidRPr="785D40DC" w:rsidR="00BD71B1">
        <w:rPr>
          <w:rFonts w:ascii="Calibri" w:hAnsi="Calibri" w:cs="Calibri"/>
          <w:color w:val="000000" w:themeColor="text1" w:themeTint="FF" w:themeShade="FF"/>
          <w:lang w:val="en-IE"/>
        </w:rPr>
        <w:t xml:space="preserve"> breaks in public service employment have been less than 26 weeks, they may be entitled to membership of a pre-existing public service pension scheme. The pension entitlement of such appointees will be </w:t>
      </w:r>
      <w:r w:rsidRPr="785D40DC" w:rsidR="00BD71B1">
        <w:rPr>
          <w:rFonts w:ascii="Calibri" w:hAnsi="Calibri" w:cs="Calibri"/>
          <w:color w:val="000000" w:themeColor="text1" w:themeTint="FF" w:themeShade="FF"/>
          <w:lang w:val="en-IE"/>
        </w:rPr>
        <w:t>established</w:t>
      </w:r>
      <w:r w:rsidRPr="785D40DC" w:rsidR="00BD71B1">
        <w:rPr>
          <w:rFonts w:ascii="Calibri" w:hAnsi="Calibri" w:cs="Calibri"/>
          <w:color w:val="000000" w:themeColor="text1" w:themeTint="FF" w:themeShade="FF"/>
          <w:lang w:val="en-IE"/>
        </w:rPr>
        <w:t xml:space="preserve"> in the context of their public service employment history, </w:t>
      </w:r>
      <w:r w:rsidRPr="785D40DC" w:rsidR="00BD71B1">
        <w:rPr>
          <w:rFonts w:ascii="Calibri" w:hAnsi="Calibri" w:cs="Calibri"/>
          <w:color w:val="000000" w:themeColor="text1" w:themeTint="FF" w:themeShade="FF"/>
          <w:lang w:val="en-IE"/>
        </w:rPr>
        <w:t>in accordance with</w:t>
      </w:r>
      <w:r w:rsidRPr="785D40DC" w:rsidR="00BD71B1">
        <w:rPr>
          <w:rFonts w:ascii="Calibri" w:hAnsi="Calibri" w:cs="Calibri"/>
          <w:color w:val="000000" w:themeColor="text1" w:themeTint="FF" w:themeShade="FF"/>
          <w:lang w:val="en-IE"/>
        </w:rPr>
        <w:t xml:space="preserve"> the relevant legislation and pension scheme rules applicable to the body. </w:t>
      </w:r>
    </w:p>
    <w:p w:rsidRPr="00433CD7" w:rsidR="00BD71B1" w:rsidP="00CA70C7" w:rsidRDefault="00BD71B1" w14:paraId="280BB880" w14:textId="77777777">
      <w:pPr>
        <w:autoSpaceDE w:val="0"/>
        <w:autoSpaceDN w:val="0"/>
        <w:adjustRightInd w:val="0"/>
        <w:spacing w:after="0"/>
        <w:jc w:val="both"/>
        <w:rPr>
          <w:rFonts w:ascii="Calibri" w:hAnsi="Calibri" w:cs="Calibri"/>
          <w:color w:val="000000"/>
        </w:rPr>
      </w:pPr>
    </w:p>
    <w:p w:rsidRPr="00433CD7" w:rsidR="00BD71B1" w:rsidP="785D40DC" w:rsidRDefault="00BD71B1" w14:paraId="64B1C477" w14:textId="77777777"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Please note that pre-existing pension scheme terms may vary between public service bodies. On appointment to a new role with a new employer, the appointee will be subject to the pension terms applicable in the new body with which they are employed. </w:t>
      </w:r>
      <w:r w:rsidRPr="785D40DC" w:rsidR="00BD71B1">
        <w:rPr>
          <w:rFonts w:ascii="Calibri" w:hAnsi="Calibri" w:cs="Calibri"/>
          <w:color w:val="000000" w:themeColor="text1" w:themeTint="FF" w:themeShade="FF"/>
          <w:lang w:val="en-IE"/>
        </w:rPr>
        <w:t>In the event that</w:t>
      </w:r>
      <w:r w:rsidRPr="785D40DC" w:rsidR="00BD71B1">
        <w:rPr>
          <w:rFonts w:ascii="Calibri" w:hAnsi="Calibri" w:cs="Calibri"/>
          <w:color w:val="000000" w:themeColor="text1" w:themeTint="FF" w:themeShade="FF"/>
          <w:lang w:val="en-IE"/>
        </w:rPr>
        <w:t xml:space="preserve">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rsidR="0000060D" w:rsidP="00CA70C7" w:rsidRDefault="0000060D" w14:paraId="12CAEB64" w14:textId="77777777">
      <w:pPr>
        <w:autoSpaceDE w:val="0"/>
        <w:autoSpaceDN w:val="0"/>
        <w:adjustRightInd w:val="0"/>
        <w:spacing w:after="0"/>
        <w:jc w:val="both"/>
        <w:rPr>
          <w:rFonts w:ascii="Calibri" w:hAnsi="Calibri" w:cs="Calibri"/>
          <w:b/>
          <w:bCs/>
          <w:color w:val="000000"/>
        </w:rPr>
      </w:pPr>
    </w:p>
    <w:p w:rsidRPr="00433CD7" w:rsidR="00BD71B1" w:rsidP="004413C1" w:rsidRDefault="00BD71B1" w14:paraId="0DB50CDC" w14:textId="77777777">
      <w:pPr>
        <w:pStyle w:val="Heading3"/>
      </w:pPr>
      <w:r w:rsidRPr="00433CD7">
        <w:t xml:space="preserve">Pension Abatement </w:t>
      </w:r>
    </w:p>
    <w:p w:rsidR="004413C1" w:rsidP="785D40DC" w:rsidRDefault="00BD71B1" w14:paraId="75BB09DE" w14:textId="77777777" w14:noSpellErr="1">
      <w:pPr>
        <w:pStyle w:val="ListParagraph"/>
        <w:numPr>
          <w:ilvl w:val="0"/>
          <w:numId w:val="20"/>
        </w:num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785D40DC" w:rsidR="00BD71B1">
        <w:rPr>
          <w:rFonts w:ascii="Calibri" w:hAnsi="Calibri" w:cs="Calibri"/>
          <w:b w:val="1"/>
          <w:bCs w:val="1"/>
          <w:color w:val="000000" w:themeColor="text1" w:themeTint="FF" w:themeShade="FF"/>
          <w:lang w:val="en-IE"/>
        </w:rPr>
        <w:t xml:space="preserve">will be subject to abatement </w:t>
      </w:r>
      <w:r w:rsidRPr="785D40DC" w:rsidR="00BD71B1">
        <w:rPr>
          <w:rFonts w:ascii="Calibri" w:hAnsi="Calibri" w:cs="Calibri"/>
          <w:color w:val="000000" w:themeColor="text1" w:themeTint="FF" w:themeShade="FF"/>
          <w:lang w:val="en-IE"/>
        </w:rPr>
        <w:t xml:space="preserve">in accordance with Section 52 of the Public Service Pensions (Single Scheme and Other Provisions) Act 2012. </w:t>
      </w:r>
      <w:r w:rsidRPr="785D40DC" w:rsidR="00BD71B1">
        <w:rPr>
          <w:rFonts w:ascii="Calibri" w:hAnsi="Calibri" w:cs="Calibri"/>
          <w:b w:val="1"/>
          <w:bCs w:val="1"/>
          <w:color w:val="000000" w:themeColor="text1" w:themeTint="FF" w:themeShade="FF"/>
          <w:lang w:val="en-IE"/>
        </w:rPr>
        <w:t xml:space="preserve">Please Note: In applying for this </w:t>
      </w:r>
      <w:r w:rsidRPr="785D40DC" w:rsidR="00BD71B1">
        <w:rPr>
          <w:rFonts w:ascii="Calibri" w:hAnsi="Calibri" w:cs="Calibri"/>
          <w:b w:val="1"/>
          <w:bCs w:val="1"/>
          <w:color w:val="000000" w:themeColor="text1" w:themeTint="FF" w:themeShade="FF"/>
          <w:lang w:val="en-IE"/>
        </w:rPr>
        <w:t>position</w:t>
      </w:r>
      <w:r w:rsidRPr="785D40DC" w:rsidR="00BD71B1">
        <w:rPr>
          <w:rFonts w:ascii="Calibri" w:hAnsi="Calibri" w:cs="Calibri"/>
          <w:b w:val="1"/>
          <w:bCs w:val="1"/>
          <w:color w:val="000000" w:themeColor="text1" w:themeTint="FF" w:themeShade="FF"/>
          <w:lang w:val="en-IE"/>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785D40DC" w:rsidR="00BD71B1">
        <w:rPr>
          <w:rFonts w:ascii="Calibri" w:hAnsi="Calibri" w:cs="Calibri"/>
          <w:color w:val="000000" w:themeColor="text1" w:themeTint="FF" w:themeShade="FF"/>
          <w:lang w:val="en-IE"/>
        </w:rPr>
        <w:t xml:space="preserve">. </w:t>
      </w:r>
    </w:p>
    <w:p w:rsidR="004413C1" w:rsidP="004413C1" w:rsidRDefault="004413C1" w14:paraId="23768176" w14:textId="77777777">
      <w:pPr>
        <w:pStyle w:val="ListParagraph"/>
        <w:autoSpaceDE w:val="0"/>
        <w:autoSpaceDN w:val="0"/>
        <w:adjustRightInd w:val="0"/>
        <w:spacing w:after="0"/>
        <w:jc w:val="both"/>
        <w:rPr>
          <w:rFonts w:ascii="Calibri" w:hAnsi="Calibri" w:cs="Calibri"/>
          <w:color w:val="000000"/>
        </w:rPr>
      </w:pPr>
    </w:p>
    <w:p w:rsidR="004413C1" w:rsidP="785D40DC" w:rsidRDefault="00BD71B1" w14:paraId="1451506E" w14:textId="77777777" w14:noSpellErr="1">
      <w:pPr>
        <w:pStyle w:val="ListParagraph"/>
        <w:numPr>
          <w:ilvl w:val="0"/>
          <w:numId w:val="20"/>
        </w:num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Special arrangements may, </w:t>
      </w:r>
      <w:r w:rsidRPr="785D40DC" w:rsidR="00BD71B1">
        <w:rPr>
          <w:rFonts w:ascii="Calibri" w:hAnsi="Calibri" w:cs="Calibri"/>
          <w:color w:val="000000" w:themeColor="text1" w:themeTint="FF" w:themeShade="FF"/>
          <w:lang w:val="en-IE"/>
        </w:rPr>
        <w:t>however</w:t>
      </w:r>
      <w:r w:rsidRPr="785D40DC" w:rsidR="00BD71B1">
        <w:rPr>
          <w:rFonts w:ascii="Calibri" w:hAnsi="Calibri" w:cs="Calibri"/>
          <w:color w:val="000000" w:themeColor="text1" w:themeTint="FF" w:themeShade="FF"/>
          <w:lang w:val="en-IE"/>
        </w:rPr>
        <w:t xml:space="preserve"> be made for the reckoning of </w:t>
      </w:r>
      <w:r w:rsidRPr="785D40DC" w:rsidR="00BD71B1">
        <w:rPr>
          <w:rFonts w:ascii="Calibri" w:hAnsi="Calibri" w:cs="Calibri"/>
          <w:color w:val="000000" w:themeColor="text1" w:themeTint="FF" w:themeShade="FF"/>
          <w:lang w:val="en-IE"/>
        </w:rPr>
        <w:t>previous</w:t>
      </w:r>
      <w:r w:rsidRPr="785D40DC" w:rsidR="00BD71B1">
        <w:rPr>
          <w:rFonts w:ascii="Calibri" w:hAnsi="Calibri" w:cs="Calibri"/>
          <w:color w:val="000000" w:themeColor="text1" w:themeTint="FF" w:themeShade="FF"/>
          <w:lang w:val="en-IE"/>
        </w:rPr>
        <w:t xml:space="preserve"> service given by the appointee for the purpose of any future superannuation award for which the appointee may be eligible. </w:t>
      </w:r>
    </w:p>
    <w:p w:rsidRPr="004413C1" w:rsidR="004413C1" w:rsidP="004413C1" w:rsidRDefault="004413C1" w14:paraId="0E874728" w14:textId="77777777">
      <w:pPr>
        <w:pStyle w:val="ListParagraph"/>
        <w:rPr>
          <w:rFonts w:ascii="Calibri" w:hAnsi="Calibri" w:cs="Calibri"/>
          <w:color w:val="000000"/>
        </w:rPr>
      </w:pPr>
    </w:p>
    <w:p w:rsidRPr="004413C1" w:rsidR="00BD71B1" w:rsidP="00CE6A0F" w:rsidRDefault="00BD71B1" w14:paraId="76C19009" w14:textId="77777777">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Department of Education and Skills Early Retirement Scheme for Teachers Circular 102/2007 The Department of Education and Skills introduced an Early Retirement Scheme for Teachers. It is a condition of the Early Retirement Scheme that with the exception of the situations set out in paragraphs 10.2 and 10.3 of the relevant circular documentation, and with those </w:t>
      </w:r>
      <w:r w:rsidRPr="004413C1">
        <w:rPr>
          <w:rFonts w:ascii="Calibri" w:hAnsi="Calibri" w:cs="Calibri"/>
          <w:color w:val="000000"/>
        </w:rPr>
        <w:lastRenderedPageBreak/>
        <w:t>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4413C1">
        <w:rPr>
          <w:rFonts w:ascii="Calibri" w:hAnsi="Calibri" w:cs="Calibri"/>
          <w:color w:val="000000"/>
          <w:sz w:val="14"/>
          <w:szCs w:val="14"/>
        </w:rPr>
        <w:t xml:space="preserve">th </w:t>
      </w:r>
      <w:r w:rsidRPr="004413C1">
        <w:rPr>
          <w:rFonts w:ascii="Calibri" w:hAnsi="Calibri" w:cs="Calibri"/>
          <w:color w:val="000000"/>
        </w:rPr>
        <w:t xml:space="preserve">birthday, whichever is the later, but on resumption, the pension will be based on the person's actual reckonable service as a teacher (i.e. the added years previously granted will not be </w:t>
      </w:r>
      <w:proofErr w:type="gramStart"/>
      <w:r w:rsidRPr="004413C1">
        <w:rPr>
          <w:rFonts w:ascii="Calibri" w:hAnsi="Calibri" w:cs="Calibri"/>
          <w:color w:val="000000"/>
        </w:rPr>
        <w:t>taken into account</w:t>
      </w:r>
      <w:proofErr w:type="gramEnd"/>
      <w:r w:rsidRPr="004413C1">
        <w:rPr>
          <w:rFonts w:ascii="Calibri" w:hAnsi="Calibri" w:cs="Calibri"/>
          <w:color w:val="000000"/>
        </w:rPr>
        <w:t xml:space="preserve"> in the calculation of the pension payment). </w:t>
      </w:r>
    </w:p>
    <w:p w:rsidR="006744CB" w:rsidP="004413C1" w:rsidRDefault="006744CB" w14:paraId="7ABFA68C" w14:textId="77777777">
      <w:pPr>
        <w:pStyle w:val="Heading3"/>
      </w:pPr>
    </w:p>
    <w:p w:rsidRPr="00433CD7" w:rsidR="00BD71B1" w:rsidP="004413C1" w:rsidRDefault="00BD71B1" w14:paraId="25653DAD" w14:textId="77777777">
      <w:pPr>
        <w:pStyle w:val="Heading3"/>
      </w:pPr>
      <w:r w:rsidRPr="00433CD7">
        <w:t xml:space="preserve">Ill-Health-Retirement </w:t>
      </w:r>
    </w:p>
    <w:p w:rsidRPr="00433CD7" w:rsidR="00BD71B1" w:rsidP="785D40DC" w:rsidRDefault="00BD71B1" w14:paraId="37FBD038" w14:textId="77777777"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Please note any person who previously retired on ill health grounds under the terms of a superannuation scheme </w:t>
      </w:r>
      <w:r w:rsidRPr="785D40DC" w:rsidR="00BD71B1">
        <w:rPr>
          <w:rFonts w:ascii="Calibri" w:hAnsi="Calibri" w:cs="Calibri"/>
          <w:color w:val="000000" w:themeColor="text1" w:themeTint="FF" w:themeShade="FF"/>
          <w:lang w:val="en-IE"/>
        </w:rPr>
        <w:t>are required to</w:t>
      </w:r>
      <w:r w:rsidRPr="785D40DC" w:rsidR="00BD71B1">
        <w:rPr>
          <w:rFonts w:ascii="Calibri" w:hAnsi="Calibri" w:cs="Calibri"/>
          <w:color w:val="000000" w:themeColor="text1" w:themeTint="FF" w:themeShade="FF"/>
          <w:lang w:val="en-IE"/>
        </w:rPr>
        <w:t xml:space="preserve"> declare, at the </w:t>
      </w:r>
      <w:r w:rsidRPr="785D40DC" w:rsidR="00BD71B1">
        <w:rPr>
          <w:rFonts w:ascii="Calibri" w:hAnsi="Calibri" w:cs="Calibri"/>
          <w:color w:val="000000" w:themeColor="text1" w:themeTint="FF" w:themeShade="FF"/>
          <w:lang w:val="en-IE"/>
        </w:rPr>
        <w:t>initial</w:t>
      </w:r>
      <w:r w:rsidRPr="785D40DC" w:rsidR="00BD71B1">
        <w:rPr>
          <w:rFonts w:ascii="Calibri" w:hAnsi="Calibri" w:cs="Calibri"/>
          <w:color w:val="000000" w:themeColor="text1" w:themeTint="FF" w:themeShade="FF"/>
          <w:lang w:val="en-IE"/>
        </w:rPr>
        <w:t xml:space="preserve"> application phase, that they are in receipt of such a pension to the organisation administering the recruitment competition. </w:t>
      </w:r>
    </w:p>
    <w:p w:rsidRPr="00177C27" w:rsidR="006305DE" w:rsidP="785D40DC" w:rsidRDefault="00BD71B1" w14:paraId="526FBAED" w14:textId="6F7DFA71" w14:noSpellErr="1">
      <w:pPr>
        <w:spacing w:after="16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Applicants will </w:t>
      </w:r>
      <w:r w:rsidRPr="785D40DC" w:rsidR="00BD71B1">
        <w:rPr>
          <w:rFonts w:ascii="Calibri" w:hAnsi="Calibri" w:cs="Calibri"/>
          <w:color w:val="000000" w:themeColor="text1" w:themeTint="FF" w:themeShade="FF"/>
          <w:lang w:val="en-IE"/>
        </w:rPr>
        <w:t>be required</w:t>
      </w:r>
      <w:r w:rsidRPr="785D40DC" w:rsidR="00BD71B1">
        <w:rPr>
          <w:rFonts w:ascii="Calibri" w:hAnsi="Calibri" w:cs="Calibri"/>
          <w:color w:val="000000" w:themeColor="text1" w:themeTint="FF" w:themeShade="FF"/>
          <w:lang w:val="en-IE"/>
        </w:rPr>
        <w:t xml:space="preserve"> to attend th</w:t>
      </w:r>
      <w:r w:rsidRPr="785D40DC" w:rsidR="00556EB1">
        <w:rPr>
          <w:rFonts w:ascii="Calibri" w:hAnsi="Calibri" w:cs="Calibri"/>
          <w:color w:val="000000" w:themeColor="text1" w:themeTint="FF" w:themeShade="FF"/>
          <w:lang w:val="en-IE"/>
        </w:rPr>
        <w:t>e GRAI OHP</w:t>
      </w:r>
      <w:r w:rsidRPr="785D40DC" w:rsidR="00BD71B1">
        <w:rPr>
          <w:rFonts w:ascii="Calibri" w:hAnsi="Calibri" w:cs="Calibri"/>
          <w:color w:val="000000" w:themeColor="text1" w:themeTint="FF" w:themeShade="FF"/>
          <w:lang w:val="en-IE"/>
        </w:rPr>
        <w:t>’s office to assess their ability to provide regular and effective service taking account of the condition which qualified them for IHR.</w:t>
      </w:r>
    </w:p>
    <w:p w:rsidRPr="00433CD7" w:rsidR="00BD71B1" w:rsidP="00CA70C7" w:rsidRDefault="00BD71B1" w14:paraId="12DA7325" w14:textId="77777777">
      <w:pPr>
        <w:autoSpaceDE w:val="0"/>
        <w:autoSpaceDN w:val="0"/>
        <w:adjustRightInd w:val="0"/>
        <w:spacing w:after="0"/>
        <w:jc w:val="both"/>
        <w:rPr>
          <w:rFonts w:ascii="Calibri" w:hAnsi="Calibri" w:cs="Calibri"/>
          <w:color w:val="000000"/>
          <w:u w:val="single"/>
        </w:rPr>
      </w:pPr>
    </w:p>
    <w:p w:rsidRPr="006744CB" w:rsidR="00BD71B1" w:rsidP="00CA70C7" w:rsidRDefault="00BD71B1" w14:paraId="617FFF06" w14:textId="7777777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t xml:space="preserve">Appointment post ill-health retirement from Public Service </w:t>
      </w:r>
    </w:p>
    <w:p w:rsidRPr="00433CD7" w:rsidR="00BD71B1" w:rsidP="785D40DC" w:rsidRDefault="00BD71B1" w14:paraId="066765F2" w14:textId="77777777" w14:noSpellErr="1">
      <w:pPr>
        <w:autoSpaceDE w:val="0"/>
        <w:autoSpaceDN w:val="0"/>
        <w:adjustRightInd w:val="0"/>
        <w:spacing w:after="14"/>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1. Where an individual has retired from a public service body their ill-health pension from that employment may be subject to review </w:t>
      </w:r>
      <w:r w:rsidRPr="785D40DC" w:rsidR="00BD71B1">
        <w:rPr>
          <w:rFonts w:ascii="Calibri" w:hAnsi="Calibri" w:cs="Calibri"/>
          <w:color w:val="000000" w:themeColor="text1" w:themeTint="FF" w:themeShade="FF"/>
          <w:lang w:val="en-IE"/>
        </w:rPr>
        <w:t>in accordance with</w:t>
      </w:r>
      <w:r w:rsidRPr="785D40DC" w:rsidR="00BD71B1">
        <w:rPr>
          <w:rFonts w:ascii="Calibri" w:hAnsi="Calibri" w:cs="Calibri"/>
          <w:color w:val="000000" w:themeColor="text1" w:themeTint="FF" w:themeShade="FF"/>
          <w:lang w:val="en-IE"/>
        </w:rPr>
        <w:t xml:space="preserve"> the rules of ill-health retirement under that scheme. </w:t>
      </w:r>
    </w:p>
    <w:p w:rsidRPr="00433CD7" w:rsidR="00BD71B1" w:rsidP="785D40DC" w:rsidRDefault="00BD71B1" w14:paraId="47BEA372" w14:textId="77777777" w14:noSpellErr="1">
      <w:pPr>
        <w:autoSpaceDE w:val="0"/>
        <w:autoSpaceDN w:val="0"/>
        <w:adjustRightInd w:val="0"/>
        <w:spacing w:after="14"/>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2. If an applicant is successful, on appointment the applicant will </w:t>
      </w:r>
      <w:r w:rsidRPr="785D40DC" w:rsidR="00BD71B1">
        <w:rPr>
          <w:rFonts w:ascii="Calibri" w:hAnsi="Calibri" w:cs="Calibri"/>
          <w:color w:val="000000" w:themeColor="text1" w:themeTint="FF" w:themeShade="FF"/>
          <w:lang w:val="en-IE"/>
        </w:rPr>
        <w:t>be required</w:t>
      </w:r>
      <w:r w:rsidRPr="785D40DC" w:rsidR="00BD71B1">
        <w:rPr>
          <w:rFonts w:ascii="Calibri" w:hAnsi="Calibri" w:cs="Calibri"/>
          <w:color w:val="000000" w:themeColor="text1" w:themeTint="FF" w:themeShade="FF"/>
          <w:lang w:val="en-IE"/>
        </w:rPr>
        <w:t xml:space="preserve"> to declare whether they are in receipt of a public service pension (ill-health or otherwise) and their public service pension may be subject to abatement. </w:t>
      </w:r>
    </w:p>
    <w:p w:rsidRPr="00433CD7" w:rsidR="00BD71B1" w:rsidP="00CA70C7" w:rsidRDefault="00BD71B1" w14:paraId="77911E88"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3. The applicant will become a member of the Single Public Service Pension Scheme (SPSPS) upon appointment if they have had a break in pensionable public/civil service of more than 26 weeks. </w:t>
      </w:r>
    </w:p>
    <w:p w:rsidRPr="00433CD7" w:rsidR="00C65CBD" w:rsidP="00CA70C7" w:rsidRDefault="00C65CBD" w14:paraId="154D4A9C" w14:textId="77777777">
      <w:pPr>
        <w:autoSpaceDE w:val="0"/>
        <w:autoSpaceDN w:val="0"/>
        <w:adjustRightInd w:val="0"/>
        <w:spacing w:after="0"/>
        <w:jc w:val="both"/>
        <w:rPr>
          <w:rFonts w:ascii="Calibri" w:hAnsi="Calibri" w:cs="Calibri"/>
          <w:color w:val="000000"/>
        </w:rPr>
      </w:pPr>
    </w:p>
    <w:p w:rsidRPr="00433CD7" w:rsidR="00BD71B1" w:rsidP="00C65CBD" w:rsidRDefault="00BD71B1" w14:paraId="5133F83F" w14:textId="77777777">
      <w:pPr>
        <w:pStyle w:val="Heading3"/>
      </w:pPr>
      <w:r w:rsidRPr="00433CD7">
        <w:rPr>
          <w:bCs/>
        </w:rPr>
        <w:t xml:space="preserve">Pension Accrual </w:t>
      </w:r>
    </w:p>
    <w:p w:rsidR="00BD71B1" w:rsidP="785D40DC" w:rsidRDefault="00BD71B1" w14:paraId="51C75DDB" w14:textId="77777777"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w:t>
      </w:r>
      <w:r w:rsidRPr="785D40DC" w:rsidR="00BD71B1">
        <w:rPr>
          <w:rFonts w:ascii="Calibri" w:hAnsi="Calibri" w:cs="Calibri"/>
          <w:color w:val="000000" w:themeColor="text1" w:themeTint="FF" w:themeShade="FF"/>
          <w:lang w:val="en-IE"/>
        </w:rPr>
        <w:t>acquired</w:t>
      </w:r>
      <w:r w:rsidRPr="785D40DC" w:rsidR="00BD71B1">
        <w:rPr>
          <w:rFonts w:ascii="Calibri" w:hAnsi="Calibri" w:cs="Calibri"/>
          <w:color w:val="000000" w:themeColor="text1" w:themeTint="FF" w:themeShade="FF"/>
          <w:lang w:val="en-IE"/>
        </w:rPr>
        <w:t xml:space="preserve"> pension rights in </w:t>
      </w:r>
      <w:r w:rsidRPr="785D40DC" w:rsidR="00BD71B1">
        <w:rPr>
          <w:rFonts w:ascii="Calibri" w:hAnsi="Calibri" w:cs="Calibri"/>
          <w:color w:val="000000" w:themeColor="text1" w:themeTint="FF" w:themeShade="FF"/>
          <w:lang w:val="en-IE"/>
        </w:rPr>
        <w:t>a previous</w:t>
      </w:r>
      <w:r w:rsidRPr="785D40DC" w:rsidR="00BD71B1">
        <w:rPr>
          <w:rFonts w:ascii="Calibri" w:hAnsi="Calibri" w:cs="Calibri"/>
          <w:color w:val="000000" w:themeColor="text1" w:themeTint="FF" w:themeShade="FF"/>
          <w:lang w:val="en-IE"/>
        </w:rPr>
        <w:t xml:space="preserve"> public service employment. </w:t>
      </w:r>
    </w:p>
    <w:p w:rsidR="0092423D" w:rsidP="00F35D82" w:rsidRDefault="0092423D" w14:paraId="686873A5" w14:textId="2250B438">
      <w:pPr>
        <w:autoSpaceDE w:val="0"/>
        <w:autoSpaceDN w:val="0"/>
        <w:adjustRightInd w:val="0"/>
        <w:spacing w:after="0"/>
        <w:jc w:val="both"/>
        <w:rPr>
          <w:rFonts w:ascii="Calibri" w:hAnsi="Calibri" w:cs="Calibri"/>
          <w:color w:val="000000"/>
        </w:rPr>
      </w:pPr>
    </w:p>
    <w:p w:rsidRPr="00433CD7" w:rsidR="00BD71B1" w:rsidP="00C65CBD" w:rsidRDefault="00BD71B1" w14:paraId="75211C0D" w14:textId="77777777">
      <w:pPr>
        <w:pStyle w:val="Heading3"/>
      </w:pPr>
      <w:r w:rsidRPr="00433CD7">
        <w:rPr>
          <w:bCs/>
        </w:rPr>
        <w:t xml:space="preserve">Additional Superannuation Contribution </w:t>
      </w:r>
    </w:p>
    <w:p w:rsidRPr="00433CD7" w:rsidR="00BD71B1" w:rsidP="785D40DC" w:rsidRDefault="00BD71B1" w14:paraId="123E0F91" w14:textId="77777777"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This appointment is subject to the Additional Superannuation Contribution (ASC) </w:t>
      </w:r>
      <w:r w:rsidRPr="785D40DC" w:rsidR="00BD71B1">
        <w:rPr>
          <w:rFonts w:ascii="Calibri" w:hAnsi="Calibri" w:cs="Calibri"/>
          <w:color w:val="000000" w:themeColor="text1" w:themeTint="FF" w:themeShade="FF"/>
          <w:lang w:val="en-IE"/>
        </w:rPr>
        <w:t>in accordance with</w:t>
      </w:r>
      <w:r w:rsidRPr="785D40DC" w:rsidR="00BD71B1">
        <w:rPr>
          <w:rFonts w:ascii="Calibri" w:hAnsi="Calibri" w:cs="Calibri"/>
          <w:color w:val="000000" w:themeColor="text1" w:themeTint="FF" w:themeShade="FF"/>
          <w:lang w:val="en-IE"/>
        </w:rPr>
        <w:t xml:space="preserve"> the Public Service Pay and Pensions Act 2017. </w:t>
      </w:r>
      <w:r w:rsidRPr="785D40DC" w:rsidR="00BD71B1">
        <w:rPr>
          <w:rFonts w:ascii="Calibri" w:hAnsi="Calibri" w:cs="Calibri"/>
          <w:b w:val="1"/>
          <w:bCs w:val="1"/>
          <w:color w:val="000000" w:themeColor="text1" w:themeTint="FF" w:themeShade="FF"/>
          <w:lang w:val="en-IE"/>
        </w:rPr>
        <w:t xml:space="preserve">Note: </w:t>
      </w:r>
      <w:r w:rsidRPr="785D40DC" w:rsidR="00BD71B1">
        <w:rPr>
          <w:rFonts w:ascii="Calibri" w:hAnsi="Calibri" w:cs="Calibri"/>
          <w:color w:val="000000" w:themeColor="text1" w:themeTint="FF" w:themeShade="FF"/>
          <w:lang w:val="en-IE"/>
        </w:rPr>
        <w:t xml:space="preserve">ASC deductions are in addition to any pension contributions (main scheme and spouses’ and children’s contributions) required under the rules of your pension scheme. </w:t>
      </w:r>
    </w:p>
    <w:p w:rsidR="00F35D82" w:rsidP="00CA70C7" w:rsidRDefault="00F35D82" w14:paraId="476ED2C3" w14:textId="77777777">
      <w:pPr>
        <w:autoSpaceDE w:val="0"/>
        <w:autoSpaceDN w:val="0"/>
        <w:adjustRightInd w:val="0"/>
        <w:spacing w:after="0"/>
        <w:jc w:val="both"/>
        <w:rPr>
          <w:rFonts w:ascii="Calibri" w:hAnsi="Calibri" w:cs="Calibri"/>
          <w:b/>
          <w:bCs/>
          <w:color w:val="000000"/>
        </w:rPr>
      </w:pPr>
    </w:p>
    <w:p w:rsidRPr="00433CD7" w:rsidR="00BD71B1" w:rsidP="00CA70C7" w:rsidRDefault="00BD71B1" w14:paraId="019870FD" w14:textId="7777777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rsidRPr="00433CD7" w:rsidR="00BD71B1" w:rsidP="785D40DC" w:rsidRDefault="00BD71B1" w14:paraId="50334DD6" w14:textId="77777777"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The Ethics in Public Office Acts will apply, where </w:t>
      </w:r>
      <w:r w:rsidRPr="785D40DC" w:rsidR="00BD71B1">
        <w:rPr>
          <w:rFonts w:ascii="Calibri" w:hAnsi="Calibri" w:cs="Calibri"/>
          <w:color w:val="000000" w:themeColor="text1" w:themeTint="FF" w:themeShade="FF"/>
          <w:lang w:val="en-IE"/>
        </w:rPr>
        <w:t>appropriate</w:t>
      </w:r>
      <w:r w:rsidRPr="785D40DC" w:rsidR="00BD71B1">
        <w:rPr>
          <w:rFonts w:ascii="Calibri" w:hAnsi="Calibri" w:cs="Calibri"/>
          <w:color w:val="000000" w:themeColor="text1" w:themeTint="FF" w:themeShade="FF"/>
          <w:lang w:val="en-IE"/>
        </w:rPr>
        <w:t xml:space="preserve">, to this appointment. </w:t>
      </w:r>
    </w:p>
    <w:p w:rsidRPr="00433CD7" w:rsidR="00BD71B1" w:rsidP="00CA70C7" w:rsidRDefault="00BD71B1" w14:paraId="5B3DDFDC" w14:textId="77777777">
      <w:pPr>
        <w:autoSpaceDE w:val="0"/>
        <w:autoSpaceDN w:val="0"/>
        <w:adjustRightInd w:val="0"/>
        <w:spacing w:after="0"/>
        <w:jc w:val="both"/>
        <w:rPr>
          <w:rFonts w:ascii="Calibri" w:hAnsi="Calibri" w:cs="Calibri"/>
          <w:color w:val="000000"/>
        </w:rPr>
      </w:pPr>
    </w:p>
    <w:p w:rsidRPr="00433CD7" w:rsidR="00BD71B1" w:rsidP="00CA70C7" w:rsidRDefault="00BD71B1" w14:paraId="6FC1ED69" w14:textId="7777777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rsidRPr="00433CD7" w:rsidR="00BD71B1" w:rsidP="00CA70C7" w:rsidRDefault="00BD71B1" w14:paraId="7DBDC3F6"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his or her official duties without prior approval by the Chairperson of the Authority or the CEO. </w:t>
      </w:r>
    </w:p>
    <w:p w:rsidRPr="00433CD7" w:rsidR="00BD71B1" w:rsidP="00CA70C7" w:rsidRDefault="00BD71B1" w14:paraId="7413A714" w14:textId="77777777">
      <w:pPr>
        <w:autoSpaceDE w:val="0"/>
        <w:autoSpaceDN w:val="0"/>
        <w:adjustRightInd w:val="0"/>
        <w:spacing w:after="0"/>
        <w:jc w:val="both"/>
        <w:rPr>
          <w:rFonts w:ascii="Calibri" w:hAnsi="Calibri" w:cs="Calibri"/>
          <w:color w:val="000000"/>
        </w:rPr>
      </w:pPr>
    </w:p>
    <w:p w:rsidRPr="00433CD7" w:rsidR="00BD71B1" w:rsidP="00CA70C7" w:rsidRDefault="00BD71B1" w14:paraId="30FDAE11" w14:textId="197DFF91">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rsidR="00BD71B1" w:rsidP="785D40DC" w:rsidRDefault="00BD71B1" w14:paraId="0F0B8923" w14:textId="3D16B716"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During the term of </w:t>
      </w:r>
      <w:r w:rsidRPr="785D40DC" w:rsidR="00BD71B1">
        <w:rPr>
          <w:rFonts w:ascii="Calibri" w:hAnsi="Calibri" w:cs="Calibri"/>
          <w:color w:val="000000" w:themeColor="text1" w:themeTint="FF" w:themeShade="FF"/>
          <w:lang w:val="en-IE"/>
        </w:rPr>
        <w:t>employment</w:t>
      </w:r>
      <w:r w:rsidRPr="785D40DC" w:rsidR="00BD71B1">
        <w:rPr>
          <w:rFonts w:ascii="Calibri" w:hAnsi="Calibri" w:cs="Calibri"/>
          <w:color w:val="000000" w:themeColor="text1" w:themeTint="FF" w:themeShade="FF"/>
          <w:lang w:val="en-IE"/>
        </w:rPr>
        <w:t xml:space="preserve"> the </w:t>
      </w:r>
      <w:r w:rsidRPr="785D40DC" w:rsidR="00BE6D18">
        <w:rPr>
          <w:rFonts w:ascii="Calibri" w:hAnsi="Calibri" w:cs="Calibri"/>
          <w:color w:val="000000" w:themeColor="text1" w:themeTint="FF" w:themeShade="FF"/>
          <w:lang w:val="en-IE"/>
        </w:rPr>
        <w:t>Higher Executive Officer</w:t>
      </w:r>
      <w:r w:rsidRPr="785D40DC" w:rsidR="00D51F25">
        <w:rPr>
          <w:rFonts w:ascii="Calibri" w:hAnsi="Calibri" w:cs="Calibri"/>
          <w:color w:val="000000" w:themeColor="text1" w:themeTint="FF" w:themeShade="FF"/>
          <w:lang w:val="en-IE"/>
        </w:rPr>
        <w:t xml:space="preserve"> </w:t>
      </w:r>
      <w:r w:rsidRPr="785D40DC" w:rsidR="00BD71B1">
        <w:rPr>
          <w:rFonts w:ascii="Calibri" w:hAnsi="Calibri" w:cs="Calibri"/>
          <w:color w:val="000000" w:themeColor="text1" w:themeTint="FF" w:themeShade="FF"/>
          <w:lang w:val="en-IE"/>
        </w:rPr>
        <w:t xml:space="preserve">will be subject to the rules governing public servants and politics. </w:t>
      </w:r>
    </w:p>
    <w:p w:rsidR="00C55A6F" w:rsidP="00CA70C7" w:rsidRDefault="00C55A6F" w14:paraId="4898B7B7" w14:textId="77777777">
      <w:pPr>
        <w:autoSpaceDE w:val="0"/>
        <w:autoSpaceDN w:val="0"/>
        <w:adjustRightInd w:val="0"/>
        <w:spacing w:after="0"/>
        <w:jc w:val="both"/>
        <w:rPr>
          <w:rFonts w:ascii="Calibri" w:hAnsi="Calibri" w:cs="Calibri"/>
          <w:color w:val="000000"/>
        </w:rPr>
      </w:pPr>
    </w:p>
    <w:p w:rsidR="0092423D" w:rsidP="785D40DC" w:rsidRDefault="0092423D" w14:paraId="25CCC392" w14:textId="4B727B1B" w14:noSpellErr="1">
      <w:pPr>
        <w:pStyle w:val="xmsonormal"/>
        <w:spacing w:line="220" w:lineRule="exact"/>
        <w:jc w:val="both"/>
        <w:rPr>
          <w:rFonts w:ascii="Calibri" w:hAnsi="Calibri" w:cs="Calibri" w:asciiTheme="minorAscii" w:hAnsiTheme="minorAscii" w:cstheme="minorAscii"/>
          <w:b w:val="1"/>
          <w:bCs w:val="1"/>
          <w:lang w:val="en-IE"/>
        </w:rPr>
      </w:pPr>
      <w:r w:rsidRPr="785D40DC" w:rsidR="0092423D">
        <w:rPr>
          <w:rFonts w:ascii="Calibri" w:hAnsi="Calibri" w:cs="Calibri" w:asciiTheme="minorAscii" w:hAnsiTheme="minorAscii" w:cstheme="minorAscii"/>
          <w:b w:val="1"/>
          <w:bCs w:val="1"/>
          <w:lang w:val="en-IE"/>
        </w:rPr>
        <w:t>Candidates with Disabilities</w:t>
      </w:r>
      <w:r w:rsidRPr="785D40DC" w:rsidR="0092423D">
        <w:rPr>
          <w:rFonts w:ascii="Calibri" w:hAnsi="Calibri" w:cs="Calibri" w:asciiTheme="minorAscii" w:hAnsiTheme="minorAscii" w:cstheme="minorAscii"/>
          <w:b w:val="1"/>
          <w:bCs w:val="1"/>
          <w:lang w:val="en-IE"/>
        </w:rPr>
        <w:t xml:space="preserve"> or </w:t>
      </w:r>
      <w:r w:rsidRPr="785D40DC" w:rsidR="0092423D">
        <w:rPr>
          <w:rFonts w:ascii="Calibri" w:hAnsi="Calibri" w:cs="Calibri" w:asciiTheme="minorAscii" w:hAnsiTheme="minorAscii" w:cstheme="minorAscii"/>
          <w:b w:val="1"/>
          <w:bCs w:val="1"/>
          <w:lang w:val="en-IE"/>
        </w:rPr>
        <w:t>Long Term</w:t>
      </w:r>
      <w:r w:rsidRPr="785D40DC" w:rsidR="0092423D">
        <w:rPr>
          <w:rFonts w:ascii="Calibri" w:hAnsi="Calibri" w:cs="Calibri" w:asciiTheme="minorAscii" w:hAnsiTheme="minorAscii" w:cstheme="minorAscii"/>
          <w:b w:val="1"/>
          <w:bCs w:val="1"/>
          <w:lang w:val="en-IE"/>
        </w:rPr>
        <w:t xml:space="preserve"> Conditions </w:t>
      </w:r>
    </w:p>
    <w:p w:rsidRPr="006E4D1D" w:rsidR="0092423D" w:rsidP="0092423D" w:rsidRDefault="0092423D" w14:paraId="3B777495" w14:textId="77777777">
      <w:pPr>
        <w:pStyle w:val="xmsonormal"/>
        <w:spacing w:line="220" w:lineRule="exact"/>
        <w:jc w:val="both"/>
        <w:rPr>
          <w:rFonts w:asciiTheme="minorHAnsi" w:hAnsiTheme="minorHAnsi" w:cstheme="minorHAnsi"/>
        </w:rPr>
      </w:pPr>
    </w:p>
    <w:p w:rsidR="0092423D" w:rsidP="785D40DC" w:rsidRDefault="0092423D" w14:paraId="70C048F9" w14:textId="77777777" w14:noSpellErr="1">
      <w:pPr>
        <w:pStyle w:val="xmsonormal"/>
        <w:jc w:val="both"/>
        <w:rPr>
          <w:rFonts w:ascii="Calibri" w:hAnsi="Calibri" w:cs="Calibri" w:asciiTheme="minorAscii" w:hAnsiTheme="minorAscii" w:cstheme="minorAscii"/>
          <w:spacing w:val="-2"/>
          <w:lang w:val="en-IE"/>
        </w:rPr>
      </w:pPr>
      <w:r w:rsidRPr="785D40DC" w:rsidR="0092423D">
        <w:rPr>
          <w:rFonts w:ascii="Calibri" w:hAnsi="Calibri" w:cs="Calibri" w:asciiTheme="minorAscii" w:hAnsiTheme="minorAscii" w:cstheme="minorAscii"/>
          <w:spacing w:val="-2"/>
          <w:lang w:val="en-IE"/>
        </w:rPr>
        <w:t xml:space="preserve">The GRAI is an equal opportunities employer</w:t>
      </w:r>
      <w:r w:rsidRPr="785D40DC" w:rsidR="0092423D">
        <w:rPr>
          <w:rFonts w:ascii="Calibri" w:hAnsi="Calibri" w:cs="Calibri" w:asciiTheme="minorAscii" w:hAnsiTheme="minorAscii" w:cstheme="minorAscii"/>
          <w:spacing w:val="-2"/>
          <w:lang w:val="en-IE"/>
        </w:rPr>
        <w:t xml:space="preserve">.  </w:t>
      </w:r>
      <w:r w:rsidRPr="785D40DC" w:rsidR="0092423D">
        <w:rPr>
          <w:rFonts w:ascii="Calibri" w:hAnsi="Calibri" w:cs="Calibri" w:asciiTheme="minorAscii" w:hAnsiTheme="minorAscii" w:cstheme="minorAscii"/>
          <w:spacing w:val="-2"/>
          <w:lang w:val="en-IE"/>
        </w:rPr>
        <w:t xml:space="preserve">Any candidate who is living with a disability or </w:t>
      </w:r>
      <w:r w:rsidRPr="785D40DC" w:rsidR="0092423D">
        <w:rPr>
          <w:rFonts w:ascii="Calibri" w:hAnsi="Calibri" w:cs="Calibri" w:asciiTheme="minorAscii" w:hAnsiTheme="minorAscii" w:cstheme="minorAscii"/>
          <w:spacing w:val="-2"/>
          <w:lang w:val="en-IE"/>
        </w:rPr>
        <w:t>long term</w:t>
      </w:r>
      <w:r w:rsidRPr="785D40DC" w:rsidR="0092423D">
        <w:rPr>
          <w:rFonts w:ascii="Calibri" w:hAnsi="Calibri" w:cs="Calibri" w:asciiTheme="minorAscii" w:hAnsiTheme="minorAscii" w:cstheme="minorAscii"/>
          <w:spacing w:val="-2"/>
          <w:lang w:val="en-IE"/>
        </w:rPr>
        <w:t xml:space="preserve"> condition, is kindly asked to </w:t>
      </w:r>
      <w:r w:rsidRPr="785D40DC" w:rsidR="0092423D">
        <w:rPr>
          <w:rFonts w:ascii="Calibri" w:hAnsi="Calibri" w:cs="Calibri" w:asciiTheme="minorAscii" w:hAnsiTheme="minorAscii" w:cstheme="minorAscii"/>
          <w:spacing w:val="-2"/>
          <w:lang w:val="en-IE"/>
        </w:rPr>
        <w:t xml:space="preserve">disclose</w:t>
      </w:r>
      <w:r w:rsidRPr="785D40DC" w:rsidR="0092423D">
        <w:rPr>
          <w:rFonts w:ascii="Calibri" w:hAnsi="Calibri" w:cs="Calibri" w:asciiTheme="minorAscii" w:hAnsiTheme="minorAscii" w:cstheme="minorAscii"/>
          <w:spacing w:val="-2"/>
          <w:lang w:val="en-IE"/>
        </w:rPr>
        <w:t xml:space="preserve"> details of this in their covering letter, setting out details of the condition, and what (if any) adjustments may need to be considered as part of our recruitment process. </w:t>
      </w:r>
    </w:p>
    <w:p w:rsidR="0092423D" w:rsidP="0092423D" w:rsidRDefault="0092423D" w14:paraId="1BBC784A" w14:textId="77777777">
      <w:pPr>
        <w:pStyle w:val="xmsonormal"/>
        <w:jc w:val="both"/>
        <w:rPr>
          <w:rFonts w:asciiTheme="minorHAnsi" w:hAnsiTheme="minorHAnsi" w:cstheme="minorHAnsi"/>
          <w:spacing w:val="-2"/>
        </w:rPr>
      </w:pPr>
    </w:p>
    <w:p w:rsidR="0092423D" w:rsidP="785D40DC" w:rsidRDefault="0092423D" w14:paraId="285F5DDD" w14:textId="77777777" w14:noSpellErr="1">
      <w:pPr>
        <w:pStyle w:val="xmsonormal"/>
        <w:jc w:val="both"/>
        <w:rPr>
          <w:rFonts w:ascii="Calibri" w:hAnsi="Calibri" w:cs="Calibri" w:asciiTheme="minorAscii" w:hAnsiTheme="minorAscii" w:cstheme="minorAscii"/>
          <w:spacing w:val="-2"/>
          <w:lang w:val="en-IE"/>
        </w:rPr>
      </w:pPr>
      <w:r w:rsidRPr="785D40DC" w:rsidR="0092423D">
        <w:rPr>
          <w:rFonts w:ascii="Calibri" w:hAnsi="Calibri" w:cs="Calibri" w:asciiTheme="minorAscii" w:hAnsiTheme="minorAscii" w:cstheme="minorAscii"/>
          <w:spacing w:val="-2"/>
          <w:lang w:val="en-IE"/>
        </w:rPr>
        <w:t xml:space="preserve">This information will be handled in the strictest </w:t>
      </w:r>
      <w:r w:rsidRPr="785D40DC" w:rsidR="0092423D">
        <w:rPr>
          <w:rFonts w:ascii="Calibri" w:hAnsi="Calibri" w:cs="Calibri" w:asciiTheme="minorAscii" w:hAnsiTheme="minorAscii" w:cstheme="minorAscii"/>
          <w:spacing w:val="-2"/>
          <w:lang w:val="en-IE"/>
        </w:rPr>
        <w:t>confidence, and</w:t>
      </w:r>
      <w:r w:rsidRPr="785D40DC" w:rsidR="0092423D">
        <w:rPr>
          <w:rFonts w:ascii="Calibri" w:hAnsi="Calibri" w:cs="Calibri" w:asciiTheme="minorAscii" w:hAnsiTheme="minorAscii" w:cstheme="minorAscii"/>
          <w:spacing w:val="-2"/>
          <w:lang w:val="en-IE"/>
        </w:rPr>
        <w:t xml:space="preserve"> may require a further conversation before any formal recruitment stage is </w:t>
      </w:r>
      <w:r w:rsidRPr="785D40DC" w:rsidR="0092423D">
        <w:rPr>
          <w:rFonts w:ascii="Calibri" w:hAnsi="Calibri" w:cs="Calibri" w:asciiTheme="minorAscii" w:hAnsiTheme="minorAscii" w:cstheme="minorAscii"/>
          <w:spacing w:val="-2"/>
          <w:lang w:val="en-IE"/>
        </w:rPr>
        <w:t xml:space="preserve">initiated</w:t>
      </w:r>
      <w:r w:rsidRPr="785D40DC" w:rsidR="0092423D">
        <w:rPr>
          <w:rFonts w:ascii="Calibri" w:hAnsi="Calibri" w:cs="Calibri" w:asciiTheme="minorAscii" w:hAnsiTheme="minorAscii" w:cstheme="minorAscii"/>
          <w:spacing w:val="-2"/>
          <w:lang w:val="en-IE"/>
        </w:rPr>
        <w:t xml:space="preserve">. The purpose of this conversation is to </w:t>
      </w:r>
      <w:r w:rsidRPr="785D40DC" w:rsidR="0092423D">
        <w:rPr>
          <w:rFonts w:ascii="Calibri" w:hAnsi="Calibri" w:cs="Calibri" w:asciiTheme="minorAscii" w:hAnsiTheme="minorAscii" w:cstheme="minorAscii"/>
          <w:spacing w:val="-2"/>
          <w:lang w:val="en-IE"/>
        </w:rPr>
        <w:t xml:space="preserve">identify</w:t>
      </w:r>
      <w:r w:rsidRPr="785D40DC" w:rsidR="0092423D">
        <w:rPr>
          <w:rFonts w:ascii="Calibri" w:hAnsi="Calibri" w:cs="Calibri" w:asciiTheme="minorAscii" w:hAnsiTheme="minorAscii" w:cstheme="minorAscii"/>
          <w:spacing w:val="-2"/>
          <w:lang w:val="en-IE"/>
        </w:rPr>
        <w:t xml:space="preserve"> (any) reasonable adjustments, which will remove any unnecessary barriers to full participation in our recruitment process. </w:t>
      </w:r>
    </w:p>
    <w:p w:rsidRPr="00433CD7" w:rsidR="00BD71B1" w:rsidP="00CA70C7" w:rsidRDefault="00BD71B1" w14:paraId="6DA0BCDA" w14:textId="77777777">
      <w:pPr>
        <w:autoSpaceDE w:val="0"/>
        <w:autoSpaceDN w:val="0"/>
        <w:adjustRightInd w:val="0"/>
        <w:spacing w:after="0"/>
        <w:jc w:val="both"/>
        <w:rPr>
          <w:rFonts w:ascii="Calibri" w:hAnsi="Calibri" w:cs="Calibri"/>
          <w:color w:val="000000"/>
        </w:rPr>
      </w:pPr>
    </w:p>
    <w:p w:rsidRPr="00433CD7" w:rsidR="00BD71B1" w:rsidP="00CA70C7" w:rsidRDefault="00BD71B1" w14:paraId="4A79E1AB" w14:textId="7777777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Please Note: </w:t>
      </w:r>
    </w:p>
    <w:p w:rsidRPr="00433CD7" w:rsidR="00BD71B1" w:rsidP="785D40DC" w:rsidRDefault="00BD71B1" w14:paraId="40D33B4E" w14:textId="77777777" w14:noSpellErr="1">
      <w:pPr>
        <w:autoSpaceDE w:val="0"/>
        <w:autoSpaceDN w:val="0"/>
        <w:adjustRightInd w:val="0"/>
        <w:spacing w:after="0"/>
        <w:jc w:val="both"/>
        <w:rPr>
          <w:rFonts w:ascii="Calibri" w:hAnsi="Calibri" w:cs="Calibri"/>
          <w:color w:val="000000"/>
          <w:lang w:val="en-IE"/>
        </w:rPr>
      </w:pPr>
      <w:r w:rsidRPr="785D40DC" w:rsidR="00BD71B1">
        <w:rPr>
          <w:rFonts w:ascii="Calibri" w:hAnsi="Calibri" w:cs="Calibri"/>
          <w:color w:val="000000" w:themeColor="text1" w:themeTint="FF" w:themeShade="FF"/>
          <w:lang w:val="en-IE"/>
        </w:rPr>
        <w:t xml:space="preserve">As an </w:t>
      </w:r>
      <w:r w:rsidRPr="785D40DC" w:rsidR="00BD71B1">
        <w:rPr>
          <w:rFonts w:ascii="Calibri" w:hAnsi="Calibri" w:cs="Calibri"/>
          <w:b w:val="1"/>
          <w:bCs w:val="1"/>
          <w:color w:val="000000" w:themeColor="text1" w:themeTint="FF" w:themeShade="FF"/>
          <w:lang w:val="en-IE"/>
        </w:rPr>
        <w:t xml:space="preserve">Employer of </w:t>
      </w:r>
      <w:r w:rsidRPr="785D40DC" w:rsidR="00BD71B1">
        <w:rPr>
          <w:rFonts w:ascii="Calibri" w:hAnsi="Calibri" w:cs="Calibri"/>
          <w:b w:val="1"/>
          <w:bCs w:val="1"/>
          <w:color w:val="000000" w:themeColor="text1" w:themeTint="FF" w:themeShade="FF"/>
          <w:lang w:val="en-IE"/>
        </w:rPr>
        <w:t>Choice</w:t>
      </w:r>
      <w:r w:rsidRPr="785D40DC" w:rsidR="00BD71B1">
        <w:rPr>
          <w:rFonts w:ascii="Calibri" w:hAnsi="Calibri" w:cs="Calibri"/>
          <w:b w:val="1"/>
          <w:bCs w:val="1"/>
          <w:color w:val="000000" w:themeColor="text1" w:themeTint="FF" w:themeShade="FF"/>
          <w:lang w:val="en-IE"/>
        </w:rPr>
        <w:t xml:space="preserve"> </w:t>
      </w:r>
      <w:r w:rsidRPr="785D40DC" w:rsidR="00BD71B1">
        <w:rPr>
          <w:rFonts w:ascii="Calibri" w:hAnsi="Calibri" w:cs="Calibri"/>
          <w:color w:val="000000" w:themeColor="text1" w:themeTint="FF" w:themeShade="FF"/>
          <w:lang w:val="en-IE"/>
        </w:rPr>
        <w:t>the</w:t>
      </w:r>
      <w:r w:rsidRPr="785D40DC" w:rsidR="006851C7">
        <w:rPr>
          <w:rFonts w:ascii="Calibri" w:hAnsi="Calibri" w:cs="Calibri"/>
          <w:color w:val="000000" w:themeColor="text1" w:themeTint="FF" w:themeShade="FF"/>
          <w:lang w:val="en-IE"/>
        </w:rPr>
        <w:t xml:space="preserve"> GRAI </w:t>
      </w:r>
      <w:r w:rsidRPr="785D40DC" w:rsidR="00BD71B1">
        <w:rPr>
          <w:rFonts w:ascii="Calibri" w:hAnsi="Calibri" w:cs="Calibri"/>
          <w:color w:val="000000" w:themeColor="text1" w:themeTint="FF" w:themeShade="FF"/>
          <w:lang w:val="en-IE"/>
        </w:rPr>
        <w:t xml:space="preserve">has many flexible and family friendly policies e.g. </w:t>
      </w:r>
      <w:r w:rsidRPr="785D40DC" w:rsidR="00CE761D">
        <w:rPr>
          <w:rFonts w:ascii="Calibri" w:hAnsi="Calibri" w:cs="Calibri"/>
          <w:color w:val="000000" w:themeColor="text1" w:themeTint="FF" w:themeShade="FF"/>
          <w:lang w:val="en-IE"/>
        </w:rPr>
        <w:t>Work-sharing</w:t>
      </w:r>
      <w:r w:rsidRPr="785D40DC" w:rsidR="00BD71B1">
        <w:rPr>
          <w:rFonts w:ascii="Calibri" w:hAnsi="Calibri" w:cs="Calibri"/>
          <w:color w:val="000000" w:themeColor="text1" w:themeTint="FF" w:themeShade="FF"/>
          <w:lang w:val="en-IE"/>
        </w:rPr>
        <w:t>, Remote Working (</w:t>
      </w:r>
      <w:r w:rsidRPr="785D40DC" w:rsidR="00BD71B1">
        <w:rPr>
          <w:rFonts w:ascii="Calibri" w:hAnsi="Calibri" w:cs="Calibri"/>
          <w:color w:val="000000" w:themeColor="text1" w:themeTint="FF" w:themeShade="FF"/>
          <w:lang w:val="en-IE"/>
        </w:rPr>
        <w:t>operated</w:t>
      </w:r>
      <w:r w:rsidRPr="785D40DC" w:rsidR="00BD71B1">
        <w:rPr>
          <w:rFonts w:ascii="Calibri" w:hAnsi="Calibri" w:cs="Calibri"/>
          <w:color w:val="000000" w:themeColor="text1" w:themeTint="FF" w:themeShade="FF"/>
          <w:lang w:val="en-IE"/>
        </w:rPr>
        <w:t xml:space="preserve"> on a ‘blended’ basis) etc. All elective policies can be applied for </w:t>
      </w:r>
      <w:r w:rsidRPr="785D40DC" w:rsidR="00BD71B1">
        <w:rPr>
          <w:rFonts w:ascii="Calibri" w:hAnsi="Calibri" w:cs="Calibri"/>
          <w:color w:val="000000" w:themeColor="text1" w:themeTint="FF" w:themeShade="FF"/>
          <w:lang w:val="en-IE"/>
        </w:rPr>
        <w:t>in accordance with</w:t>
      </w:r>
      <w:r w:rsidRPr="785D40DC" w:rsidR="00BD71B1">
        <w:rPr>
          <w:rFonts w:ascii="Calibri" w:hAnsi="Calibri" w:cs="Calibri"/>
          <w:color w:val="000000" w:themeColor="text1" w:themeTint="FF" w:themeShade="FF"/>
          <w:lang w:val="en-IE"/>
        </w:rPr>
        <w:t xml:space="preserve"> the relevant statutory provisions and are subject to the business needs of the organisation. </w:t>
      </w:r>
    </w:p>
    <w:p w:rsidRPr="00433CD7" w:rsidR="00BD71B1" w:rsidP="00CA70C7" w:rsidRDefault="00BD71B1" w14:paraId="0297058B" w14:textId="77777777">
      <w:pPr>
        <w:autoSpaceDE w:val="0"/>
        <w:autoSpaceDN w:val="0"/>
        <w:adjustRightInd w:val="0"/>
        <w:spacing w:after="0"/>
        <w:jc w:val="both"/>
        <w:rPr>
          <w:rFonts w:ascii="Calibri" w:hAnsi="Calibri" w:cs="Calibri"/>
          <w:color w:val="000000"/>
        </w:rPr>
      </w:pPr>
    </w:p>
    <w:p w:rsidRPr="00433CD7" w:rsidR="00D052F4" w:rsidP="785D40DC" w:rsidRDefault="00BD71B1" w14:paraId="76BC4FAD" w14:textId="77777777" w14:noSpellErr="1">
      <w:pPr>
        <w:spacing w:after="160"/>
        <w:jc w:val="both"/>
        <w:rPr>
          <w:rFonts w:ascii="Calibri" w:hAnsi="Calibri" w:cs="Calibri"/>
          <w:b w:val="1"/>
          <w:bCs w:val="1"/>
          <w:lang w:val="en-IE"/>
        </w:rPr>
      </w:pPr>
      <w:r w:rsidRPr="785D40DC" w:rsidR="00BD71B1">
        <w:rPr>
          <w:rFonts w:ascii="Calibri" w:hAnsi="Calibri" w:cs="Calibri"/>
          <w:b w:val="1"/>
          <w:bCs w:val="1"/>
          <w:color w:val="000000" w:themeColor="text1" w:themeTint="FF" w:themeShade="FF"/>
          <w:lang w:val="en-IE"/>
        </w:rPr>
        <w:t xml:space="preserve">The information in this booklet </w:t>
      </w:r>
      <w:r w:rsidRPr="785D40DC" w:rsidR="00BD71B1">
        <w:rPr>
          <w:rFonts w:ascii="Calibri" w:hAnsi="Calibri" w:cs="Calibri"/>
          <w:b w:val="1"/>
          <w:bCs w:val="1"/>
          <w:color w:val="000000" w:themeColor="text1" w:themeTint="FF" w:themeShade="FF"/>
          <w:lang w:val="en-IE"/>
        </w:rPr>
        <w:t>represents</w:t>
      </w:r>
      <w:r w:rsidRPr="785D40DC" w:rsidR="00BD71B1">
        <w:rPr>
          <w:rFonts w:ascii="Calibri" w:hAnsi="Calibri" w:cs="Calibri"/>
          <w:b w:val="1"/>
          <w:bCs w:val="1"/>
          <w:color w:val="000000" w:themeColor="text1" w:themeTint="FF" w:themeShade="FF"/>
          <w:lang w:val="en-IE"/>
        </w:rPr>
        <w:t xml:space="preserve"> the principal conditions of service and is not intended to be the comprehensive list of all terms and conditions of employment which will be set out in the employment contract to be agreed with the successful candidate</w:t>
      </w:r>
    </w:p>
    <w:p w:rsidR="00491EBC" w:rsidRDefault="00491EBC" w14:paraId="72120A03" w14:textId="77777777">
      <w:pPr>
        <w:rPr>
          <w:rFonts w:ascii="Calibri" w:hAnsi="Calibri" w:cs="Calibri"/>
          <w:b/>
          <w:bCs/>
          <w:color w:val="EB7B2F"/>
          <w:sz w:val="36"/>
          <w:szCs w:val="36"/>
          <w:lang w:val="en-GB"/>
        </w:rPr>
      </w:pPr>
      <w:r>
        <w:rPr>
          <w:rFonts w:ascii="Calibri" w:hAnsi="Calibri" w:cs="Calibri"/>
          <w:b/>
          <w:bCs/>
          <w:color w:val="EB7B2F"/>
          <w:sz w:val="36"/>
          <w:szCs w:val="36"/>
          <w:lang w:val="en-GB"/>
        </w:rPr>
        <w:br w:type="page"/>
      </w:r>
    </w:p>
    <w:p w:rsidRPr="00323012" w:rsidR="00C30211" w:rsidP="00C30211" w:rsidRDefault="00C30211" w14:paraId="38777AD1" w14:textId="77777777">
      <w:pPr>
        <w:pStyle w:val="Heading2"/>
        <w:rPr>
          <w:rFonts w:ascii="Arial" w:hAnsi="Arial" w:cs="Arial"/>
          <w:lang w:val="en-GB"/>
        </w:rPr>
      </w:pPr>
      <w:r w:rsidRPr="007D6ECA">
        <w:rPr>
          <w:lang w:val="en-GB"/>
        </w:rPr>
        <w:lastRenderedPageBreak/>
        <w:t>COMPETITION PROCESS</w:t>
      </w:r>
    </w:p>
    <w:p w:rsidR="00C30211" w:rsidP="00C30211" w:rsidRDefault="00C30211" w14:paraId="007F30E4" w14:textId="77777777">
      <w:pPr>
        <w:pStyle w:val="Heading3"/>
      </w:pPr>
    </w:p>
    <w:p w:rsidRPr="00B16013" w:rsidR="00C30211" w:rsidP="00C30211" w:rsidRDefault="00C30211" w14:paraId="2A833834" w14:textId="77777777">
      <w:pPr>
        <w:pStyle w:val="Heading3"/>
      </w:pPr>
      <w:r w:rsidRPr="00433CD7">
        <w:t xml:space="preserve">How to Apply </w:t>
      </w:r>
    </w:p>
    <w:p w:rsidRPr="00671827" w:rsidR="00FC19EB" w:rsidP="00FC19EB" w:rsidRDefault="00FC19EB" w14:paraId="10F6BDD5" w14:textId="77777777">
      <w:pPr>
        <w:autoSpaceDE w:val="0"/>
        <w:autoSpaceDN w:val="0"/>
        <w:adjustRightInd w:val="0"/>
        <w:spacing w:after="0"/>
        <w:jc w:val="both"/>
        <w:rPr>
          <w:rFonts w:ascii="Calibri" w:hAnsi="Calibri" w:cs="Calibri"/>
          <w:color w:val="000000"/>
        </w:rPr>
      </w:pPr>
      <w:r w:rsidRPr="00671827">
        <w:rPr>
          <w:rFonts w:ascii="Calibri" w:hAnsi="Calibri" w:cs="Calibri"/>
          <w:spacing w:val="-6"/>
        </w:rPr>
        <w:t>Conscia</w:t>
      </w:r>
      <w:r w:rsidRPr="00671827">
        <w:rPr>
          <w:rFonts w:ascii="Calibri" w:hAnsi="Calibri" w:cs="Calibri"/>
          <w:spacing w:val="-11"/>
        </w:rPr>
        <w:t xml:space="preserve"> </w:t>
      </w:r>
      <w:r w:rsidRPr="00671827">
        <w:rPr>
          <w:rFonts w:ascii="Calibri" w:hAnsi="Calibri" w:cs="Calibri"/>
          <w:spacing w:val="-6"/>
        </w:rPr>
        <w:t>will</w:t>
      </w:r>
      <w:r w:rsidRPr="00671827">
        <w:rPr>
          <w:rFonts w:ascii="Calibri" w:hAnsi="Calibri" w:cs="Calibri"/>
          <w:spacing w:val="-11"/>
        </w:rPr>
        <w:t xml:space="preserve"> </w:t>
      </w:r>
      <w:r w:rsidRPr="00671827">
        <w:rPr>
          <w:rFonts w:ascii="Calibri" w:hAnsi="Calibri" w:cs="Calibri"/>
          <w:spacing w:val="-6"/>
        </w:rPr>
        <w:t>be</w:t>
      </w:r>
      <w:r w:rsidRPr="00671827">
        <w:rPr>
          <w:rFonts w:ascii="Calibri" w:hAnsi="Calibri" w:cs="Calibri"/>
          <w:spacing w:val="-10"/>
        </w:rPr>
        <w:t xml:space="preserve"> </w:t>
      </w:r>
      <w:r w:rsidRPr="00671827">
        <w:rPr>
          <w:rFonts w:ascii="Calibri" w:hAnsi="Calibri" w:cs="Calibri"/>
          <w:spacing w:val="-6"/>
        </w:rPr>
        <w:t>managing</w:t>
      </w:r>
      <w:r w:rsidRPr="00671827">
        <w:rPr>
          <w:rFonts w:ascii="Calibri" w:hAnsi="Calibri" w:cs="Calibri"/>
          <w:spacing w:val="-11"/>
        </w:rPr>
        <w:t xml:space="preserve"> </w:t>
      </w:r>
      <w:r w:rsidRPr="00671827">
        <w:rPr>
          <w:rFonts w:ascii="Calibri" w:hAnsi="Calibri" w:cs="Calibri"/>
          <w:spacing w:val="-6"/>
        </w:rPr>
        <w:t>all</w:t>
      </w:r>
      <w:r w:rsidRPr="00671827">
        <w:rPr>
          <w:rFonts w:ascii="Calibri" w:hAnsi="Calibri" w:cs="Calibri"/>
          <w:spacing w:val="-11"/>
        </w:rPr>
        <w:t xml:space="preserve"> </w:t>
      </w:r>
      <w:r w:rsidRPr="00671827">
        <w:rPr>
          <w:rFonts w:ascii="Calibri" w:hAnsi="Calibri" w:cs="Calibri"/>
          <w:spacing w:val="-6"/>
        </w:rPr>
        <w:t>aspects</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recruitment</w:t>
      </w:r>
      <w:r w:rsidRPr="00671827">
        <w:rPr>
          <w:rFonts w:ascii="Calibri" w:hAnsi="Calibri" w:cs="Calibri"/>
          <w:spacing w:val="-11"/>
        </w:rPr>
        <w:t xml:space="preserve"> </w:t>
      </w:r>
      <w:r w:rsidRPr="00671827">
        <w:rPr>
          <w:rFonts w:ascii="Calibri" w:hAnsi="Calibri" w:cs="Calibri"/>
          <w:spacing w:val="-6"/>
        </w:rPr>
        <w:t>process</w:t>
      </w:r>
      <w:r w:rsidRPr="00671827">
        <w:rPr>
          <w:rFonts w:ascii="Calibri" w:hAnsi="Calibri" w:cs="Calibri"/>
          <w:spacing w:val="-10"/>
        </w:rPr>
        <w:t xml:space="preserve"> </w:t>
      </w:r>
      <w:r w:rsidRPr="00671827">
        <w:rPr>
          <w:rFonts w:ascii="Calibri" w:hAnsi="Calibri" w:cs="Calibri"/>
          <w:spacing w:val="-6"/>
        </w:rPr>
        <w:t>on</w:t>
      </w:r>
      <w:r w:rsidRPr="00671827">
        <w:rPr>
          <w:rFonts w:ascii="Calibri" w:hAnsi="Calibri" w:cs="Calibri"/>
          <w:spacing w:val="-11"/>
        </w:rPr>
        <w:t xml:space="preserve"> </w:t>
      </w:r>
      <w:r w:rsidRPr="00671827">
        <w:rPr>
          <w:rFonts w:ascii="Calibri" w:hAnsi="Calibri" w:cs="Calibri"/>
          <w:spacing w:val="-6"/>
        </w:rPr>
        <w:t>behalf</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Gambling Regulatory Authority of Ireland</w:t>
      </w:r>
      <w:r w:rsidRPr="00671827">
        <w:rPr>
          <w:rFonts w:ascii="Calibri" w:hAnsi="Calibri" w:cs="Calibri"/>
          <w:w w:val="90"/>
        </w:rPr>
        <w:t>.</w:t>
      </w:r>
    </w:p>
    <w:p w:rsidRPr="00671827" w:rsidR="00FC19EB" w:rsidP="00FC19EB" w:rsidRDefault="00FC19EB" w14:paraId="64DD5723" w14:textId="77777777">
      <w:pPr>
        <w:autoSpaceDE w:val="0"/>
        <w:autoSpaceDN w:val="0"/>
        <w:adjustRightInd w:val="0"/>
        <w:spacing w:after="0"/>
        <w:jc w:val="both"/>
        <w:rPr>
          <w:rFonts w:ascii="Calibri" w:hAnsi="Calibri" w:cs="Calibri"/>
          <w:w w:val="90"/>
        </w:rPr>
      </w:pPr>
    </w:p>
    <w:p w:rsidRPr="00671827" w:rsidR="00FC19EB" w:rsidP="00FC19EB" w:rsidRDefault="00FC19EB" w14:paraId="1A64D3DA" w14:textId="2499D109">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Applications should be made </w:t>
      </w:r>
      <w:r w:rsidRPr="00671827">
        <w:rPr>
          <w:rFonts w:ascii="Calibri" w:hAnsi="Calibri" w:cs="Calibri"/>
          <w:b/>
          <w:bCs/>
          <w:color w:val="000000"/>
        </w:rPr>
        <w:t xml:space="preserve">online </w:t>
      </w:r>
      <w:r w:rsidRPr="00671827">
        <w:rPr>
          <w:rFonts w:ascii="Calibri" w:hAnsi="Calibri" w:cs="Calibri"/>
          <w:color w:val="000000"/>
        </w:rPr>
        <w:t xml:space="preserve">through </w:t>
      </w:r>
      <w:hyperlink w:history="1" r:id="rId18">
        <w:r w:rsidRPr="00080DE8">
          <w:rPr>
            <w:rStyle w:val="Hyperlink"/>
            <w:rFonts w:ascii="Calibri" w:hAnsi="Calibri" w:cs="Calibri"/>
            <w:color w:val="auto"/>
          </w:rPr>
          <w:t>https://consciatalent.com/grai</w:t>
        </w:r>
      </w:hyperlink>
      <w:r w:rsidRPr="00080DE8" w:rsidR="00080DE8">
        <w:rPr>
          <w:rFonts w:ascii="Calibri" w:hAnsi="Calibri" w:cs="Calibri"/>
          <w:u w:val="single"/>
        </w:rPr>
        <w:t>jobs</w:t>
      </w:r>
    </w:p>
    <w:p w:rsidRPr="00671827" w:rsidR="00FC19EB" w:rsidP="00FC19EB" w:rsidRDefault="00FC19EB" w14:paraId="29200885" w14:textId="77777777">
      <w:pPr>
        <w:autoSpaceDE w:val="0"/>
        <w:autoSpaceDN w:val="0"/>
        <w:adjustRightInd w:val="0"/>
        <w:spacing w:after="0"/>
        <w:jc w:val="both"/>
        <w:rPr>
          <w:rFonts w:ascii="Calibri" w:hAnsi="Calibri" w:cs="Calibri"/>
          <w:color w:val="000000"/>
        </w:rPr>
      </w:pPr>
    </w:p>
    <w:p w:rsidRPr="003D3353" w:rsidR="00FC19EB" w:rsidP="00FC19EB" w:rsidRDefault="00FC19EB" w14:paraId="4CF3A43E" w14:textId="77777777">
      <w:pPr>
        <w:jc w:val="both"/>
        <w:rPr>
          <w:rFonts w:cstheme="minorHAnsi"/>
        </w:rPr>
      </w:pPr>
      <w:r w:rsidRPr="003D3353">
        <w:rPr>
          <w:rFonts w:cstheme="minorHAnsi"/>
        </w:rPr>
        <w:t xml:space="preserve">Applications must be made by attaching the following elements: </w:t>
      </w:r>
    </w:p>
    <w:p w:rsidRPr="003D3353" w:rsidR="00FC19EB" w:rsidP="00FC19EB" w:rsidRDefault="00FC19EB" w14:paraId="39F0B4C4" w14:textId="77777777">
      <w:pPr>
        <w:pStyle w:val="ListParagraph"/>
        <w:numPr>
          <w:ilvl w:val="0"/>
          <w:numId w:val="32"/>
        </w:numPr>
        <w:jc w:val="both"/>
        <w:rPr>
          <w:rFonts w:cstheme="minorHAnsi"/>
        </w:rPr>
      </w:pPr>
      <w:r w:rsidRPr="003D3353">
        <w:rPr>
          <w:rFonts w:cstheme="minorHAnsi"/>
          <w:b/>
        </w:rPr>
        <w:t>A comp</w:t>
      </w:r>
      <w:r>
        <w:rPr>
          <w:rFonts w:cstheme="minorHAnsi"/>
          <w:b/>
        </w:rPr>
        <w:t>leted application form.</w:t>
      </w:r>
    </w:p>
    <w:p w:rsidRPr="00FA5216" w:rsidR="00FC19EB" w:rsidP="00FC19EB" w:rsidRDefault="00FC19EB" w14:paraId="62539FAA" w14:textId="77777777">
      <w:pPr>
        <w:autoSpaceDE w:val="0"/>
        <w:autoSpaceDN w:val="0"/>
        <w:adjustRightInd w:val="0"/>
        <w:spacing w:after="0"/>
        <w:jc w:val="both"/>
        <w:rPr>
          <w:rFonts w:ascii="Calibri" w:hAnsi="Calibri" w:cs="Calibri"/>
          <w:color w:val="000000"/>
          <w:highlight w:val="yellow"/>
        </w:rPr>
      </w:pPr>
    </w:p>
    <w:p w:rsidR="00FC19EB" w:rsidP="785D40DC" w:rsidRDefault="00FC19EB" w14:paraId="3D211C24" w14:textId="77777777" w14:noSpellErr="1">
      <w:pPr>
        <w:autoSpaceDE w:val="0"/>
        <w:autoSpaceDN w:val="0"/>
        <w:adjustRightInd w:val="0"/>
        <w:spacing w:after="0"/>
        <w:jc w:val="both"/>
        <w:rPr>
          <w:rFonts w:ascii="Calibri" w:hAnsi="Calibri" w:cs="Calibri"/>
          <w:b w:val="1"/>
          <w:bCs w:val="1"/>
          <w:color w:val="000000"/>
          <w:lang w:val="en-IE"/>
        </w:rPr>
      </w:pPr>
      <w:r w:rsidRPr="785D40DC" w:rsidR="00FC19EB">
        <w:rPr>
          <w:rFonts w:ascii="Calibri" w:hAnsi="Calibri" w:cs="Calibri"/>
          <w:color w:val="000000" w:themeColor="text1" w:themeTint="FF" w:themeShade="FF"/>
          <w:lang w:val="en-IE"/>
        </w:rPr>
        <w:t xml:space="preserve">Only applications fully </w:t>
      </w:r>
      <w:r w:rsidRPr="785D40DC" w:rsidR="00FC19EB">
        <w:rPr>
          <w:rFonts w:ascii="Calibri" w:hAnsi="Calibri" w:cs="Calibri"/>
          <w:color w:val="000000" w:themeColor="text1" w:themeTint="FF" w:themeShade="FF"/>
          <w:lang w:val="en-IE"/>
        </w:rPr>
        <w:t>submitted</w:t>
      </w:r>
      <w:r w:rsidRPr="785D40DC" w:rsidR="00FC19EB">
        <w:rPr>
          <w:rFonts w:ascii="Calibri" w:hAnsi="Calibri" w:cs="Calibri"/>
          <w:color w:val="000000" w:themeColor="text1" w:themeTint="FF" w:themeShade="FF"/>
          <w:lang w:val="en-IE"/>
        </w:rPr>
        <w:t xml:space="preserve"> online will be accepted into the campaign. </w:t>
      </w:r>
      <w:r w:rsidRPr="785D40DC" w:rsidR="00FC19EB">
        <w:rPr>
          <w:rFonts w:ascii="Calibri" w:hAnsi="Calibri" w:cs="Calibri"/>
          <w:b w:val="1"/>
          <w:bCs w:val="1"/>
          <w:color w:val="000000" w:themeColor="text1" w:themeTint="FF" w:themeShade="FF"/>
          <w:lang w:val="en-IE"/>
        </w:rPr>
        <w:t>Applications will not be accepted after the closing date.</w:t>
      </w:r>
      <w:r w:rsidRPr="785D40DC" w:rsidR="00FC19EB">
        <w:rPr>
          <w:rFonts w:ascii="Calibri" w:hAnsi="Calibri" w:cs="Calibri"/>
          <w:b w:val="1"/>
          <w:bCs w:val="1"/>
          <w:color w:val="000000" w:themeColor="text1" w:themeTint="FF" w:themeShade="FF"/>
          <w:lang w:val="en-IE"/>
        </w:rPr>
        <w:t xml:space="preserve"> </w:t>
      </w:r>
    </w:p>
    <w:p w:rsidR="00FC19EB" w:rsidP="00FC19EB" w:rsidRDefault="00FC19EB" w14:paraId="3A4173AF" w14:textId="77777777">
      <w:pPr>
        <w:autoSpaceDE w:val="0"/>
        <w:autoSpaceDN w:val="0"/>
        <w:adjustRightInd w:val="0"/>
        <w:spacing w:after="0"/>
        <w:jc w:val="both"/>
        <w:rPr>
          <w:rFonts w:ascii="Calibri" w:hAnsi="Calibri" w:cs="Calibri"/>
          <w:b/>
          <w:bCs/>
          <w:color w:val="000000"/>
        </w:rPr>
      </w:pPr>
    </w:p>
    <w:p w:rsidR="00FC19EB" w:rsidP="00FC19EB" w:rsidRDefault="00FC19EB" w14:paraId="7BFFDBE9" w14:textId="6AEB2927">
      <w:pPr>
        <w:shd w:val="clear" w:color="auto" w:fill="8DC73E"/>
        <w:jc w:val="both"/>
        <w:rPr>
          <w:rFonts w:cstheme="minorHAnsi"/>
        </w:rPr>
      </w:pPr>
      <w:r w:rsidRPr="00CB342C">
        <w:rPr>
          <w:rFonts w:cstheme="minorHAnsi"/>
          <w:b/>
        </w:rPr>
        <w:t>Closing Date</w:t>
      </w:r>
      <w:r w:rsidRPr="00CB342C">
        <w:rPr>
          <w:rFonts w:cstheme="minorHAnsi"/>
        </w:rPr>
        <w:t xml:space="preserve">: </w:t>
      </w:r>
      <w:r w:rsidR="00D061C2">
        <w:rPr>
          <w:rFonts w:cstheme="minorHAnsi"/>
        </w:rPr>
        <w:t>Tuesday</w:t>
      </w:r>
      <w:r w:rsidRPr="00D061C2" w:rsidR="001D1055">
        <w:rPr>
          <w:rFonts w:cstheme="minorHAnsi"/>
        </w:rPr>
        <w:t xml:space="preserve">, </w:t>
      </w:r>
      <w:r w:rsidRPr="00D061C2" w:rsidR="00D061C2">
        <w:rPr>
          <w:rFonts w:cstheme="minorHAnsi"/>
        </w:rPr>
        <w:t>18</w:t>
      </w:r>
      <w:r w:rsidRPr="00D061C2" w:rsidR="00E44C11">
        <w:rPr>
          <w:rFonts w:cstheme="minorHAnsi"/>
          <w:vertAlign w:val="superscript"/>
        </w:rPr>
        <w:t>th</w:t>
      </w:r>
      <w:r w:rsidRPr="00D061C2" w:rsidR="00E44C11">
        <w:rPr>
          <w:rFonts w:cstheme="minorHAnsi"/>
        </w:rPr>
        <w:t xml:space="preserve"> March</w:t>
      </w:r>
      <w:r w:rsidRPr="00D061C2" w:rsidR="001D1055">
        <w:rPr>
          <w:rFonts w:cstheme="minorHAnsi"/>
        </w:rPr>
        <w:t xml:space="preserve"> 202</w:t>
      </w:r>
      <w:r w:rsidRPr="00D061C2" w:rsidR="002272C9">
        <w:rPr>
          <w:rFonts w:cstheme="minorHAnsi"/>
        </w:rPr>
        <w:t>5</w:t>
      </w:r>
    </w:p>
    <w:p w:rsidR="00FC19EB" w:rsidP="00FC19EB" w:rsidRDefault="00FC19EB" w14:paraId="21A46398" w14:textId="77777777">
      <w:pPr>
        <w:autoSpaceDE w:val="0"/>
        <w:autoSpaceDN w:val="0"/>
        <w:adjustRightInd w:val="0"/>
        <w:spacing w:after="0"/>
        <w:jc w:val="both"/>
        <w:rPr>
          <w:rFonts w:ascii="Calibri" w:hAnsi="Calibri" w:cs="Calibri"/>
          <w:color w:val="000000"/>
        </w:rPr>
      </w:pPr>
    </w:p>
    <w:p w:rsidRPr="00671827" w:rsidR="00FC19EB" w:rsidP="785D40DC" w:rsidRDefault="00FC19EB" w14:paraId="3A8D9210" w14:textId="77777777" w14:noSpellErr="1">
      <w:pPr>
        <w:autoSpaceDE w:val="0"/>
        <w:autoSpaceDN w:val="0"/>
        <w:adjustRightInd w:val="0"/>
        <w:spacing w:after="0"/>
        <w:jc w:val="both"/>
        <w:rPr>
          <w:rFonts w:ascii="Calibri" w:hAnsi="Calibri" w:cs="Calibri"/>
          <w:lang w:val="en-IE"/>
        </w:rPr>
      </w:pPr>
      <w:r w:rsidRPr="785D40DC" w:rsidR="00FC19EB">
        <w:rPr>
          <w:rFonts w:ascii="Calibri" w:hAnsi="Calibri" w:cs="Calibri"/>
          <w:lang w:val="en-IE"/>
        </w:rPr>
        <w:t xml:space="preserve">Please note, secondments may be considered where specialist skills and </w:t>
      </w:r>
      <w:r w:rsidRPr="785D40DC" w:rsidR="00FC19EB">
        <w:rPr>
          <w:rFonts w:ascii="Calibri" w:hAnsi="Calibri" w:cs="Calibri"/>
          <w:lang w:val="en-IE"/>
        </w:rPr>
        <w:t>expertise</w:t>
      </w:r>
      <w:r w:rsidRPr="785D40DC" w:rsidR="00FC19EB">
        <w:rPr>
          <w:rFonts w:ascii="Calibri" w:hAnsi="Calibri" w:cs="Calibri"/>
          <w:lang w:val="en-IE"/>
        </w:rPr>
        <w:t xml:space="preserve"> to undertake the role meet the requirements. </w:t>
      </w:r>
    </w:p>
    <w:p w:rsidRPr="00B16013" w:rsidR="00FC19EB" w:rsidP="00FC19EB" w:rsidRDefault="00FC19EB" w14:paraId="64295377" w14:textId="77777777">
      <w:pPr>
        <w:autoSpaceDE w:val="0"/>
        <w:autoSpaceDN w:val="0"/>
        <w:adjustRightInd w:val="0"/>
        <w:spacing w:after="0"/>
        <w:jc w:val="both"/>
        <w:rPr>
          <w:rFonts w:ascii="Calibri" w:hAnsi="Calibri" w:cs="Calibri"/>
          <w:color w:val="000000"/>
        </w:rPr>
      </w:pPr>
    </w:p>
    <w:p w:rsidRPr="00B16013" w:rsidR="00FC19EB" w:rsidP="00FC19EB" w:rsidRDefault="00FC19EB" w14:paraId="2073EC66" w14:textId="77777777">
      <w:pPr>
        <w:pStyle w:val="Heading3"/>
      </w:pPr>
      <w:r w:rsidRPr="00B16013">
        <w:rPr>
          <w:bCs/>
        </w:rPr>
        <w:t>Closing date</w:t>
      </w:r>
    </w:p>
    <w:p w:rsidRPr="00671827" w:rsidR="00FC19EB" w:rsidP="785D40DC" w:rsidRDefault="00FC19EB" w14:paraId="1A40DBAD" w14:textId="591416C3" w14:noSpellErr="1">
      <w:pPr>
        <w:autoSpaceDE w:val="0"/>
        <w:autoSpaceDN w:val="0"/>
        <w:adjustRightInd w:val="0"/>
        <w:spacing w:after="0"/>
        <w:jc w:val="both"/>
        <w:rPr>
          <w:rFonts w:ascii="Calibri" w:hAnsi="Calibri" w:cs="Calibri"/>
          <w:color w:val="000000"/>
          <w:lang w:val="en-IE"/>
        </w:rPr>
      </w:pPr>
      <w:r w:rsidRPr="785D40DC" w:rsidR="00FC19EB">
        <w:rPr>
          <w:rFonts w:ascii="Calibri" w:hAnsi="Calibri" w:cs="Calibri"/>
          <w:color w:val="000000" w:themeColor="text1" w:themeTint="FF" w:themeShade="FF"/>
          <w:lang w:val="en-IE"/>
        </w:rPr>
        <w:t xml:space="preserve">Your application must be </w:t>
      </w:r>
      <w:r w:rsidRPr="785D40DC" w:rsidR="00FC19EB">
        <w:rPr>
          <w:rFonts w:ascii="Calibri" w:hAnsi="Calibri" w:cs="Calibri"/>
          <w:color w:val="000000" w:themeColor="text1" w:themeTint="FF" w:themeShade="FF"/>
          <w:lang w:val="en-IE"/>
        </w:rPr>
        <w:t>submitted</w:t>
      </w:r>
      <w:r w:rsidRPr="785D40DC" w:rsidR="00FC19EB">
        <w:rPr>
          <w:rFonts w:ascii="Calibri" w:hAnsi="Calibri" w:cs="Calibri"/>
          <w:color w:val="000000" w:themeColor="text1" w:themeTint="FF" w:themeShade="FF"/>
          <w:lang w:val="en-IE"/>
        </w:rPr>
        <w:t xml:space="preserve"> on the </w:t>
      </w:r>
      <w:hyperlink r:id="R2eebaa47422547bd">
        <w:r w:rsidRPr="785D40DC" w:rsidR="00FC19EB">
          <w:rPr>
            <w:rStyle w:val="Hyperlink"/>
            <w:rFonts w:ascii="Calibri" w:hAnsi="Calibri" w:cs="Calibri"/>
            <w:color w:val="auto"/>
            <w:lang w:val="en-IE"/>
          </w:rPr>
          <w:t>https://consciatalent.com/grai</w:t>
        </w:r>
      </w:hyperlink>
      <w:r w:rsidRPr="785D40DC" w:rsidR="00080DE8">
        <w:rPr>
          <w:u w:val="single"/>
          <w:lang w:val="en-IE"/>
        </w:rPr>
        <w:t>jobs</w:t>
      </w:r>
      <w:r w:rsidRPr="785D40DC" w:rsidR="00FC19EB">
        <w:rPr>
          <w:rFonts w:ascii="Calibri" w:hAnsi="Calibri" w:cs="Calibri"/>
          <w:lang w:val="en-IE"/>
        </w:rPr>
        <w:t xml:space="preserve"> </w:t>
      </w:r>
      <w:r w:rsidRPr="785D40DC" w:rsidR="00FC19EB">
        <w:rPr>
          <w:rFonts w:ascii="Calibri" w:hAnsi="Calibri" w:cs="Calibri"/>
          <w:color w:val="000000" w:themeColor="text1" w:themeTint="FF" w:themeShade="FF"/>
          <w:lang w:val="en-IE"/>
        </w:rPr>
        <w:t xml:space="preserve">website not later than </w:t>
      </w:r>
    </w:p>
    <w:p w:rsidRPr="001D1055" w:rsidR="00FC19EB" w:rsidP="00FC19EB" w:rsidRDefault="00A643C6" w14:paraId="45382E6D" w14:textId="020BE5FB">
      <w:pPr>
        <w:autoSpaceDE w:val="0"/>
        <w:autoSpaceDN w:val="0"/>
        <w:adjustRightInd w:val="0"/>
        <w:spacing w:after="0"/>
        <w:jc w:val="both"/>
        <w:rPr>
          <w:rFonts w:ascii="Calibri" w:hAnsi="Calibri" w:cs="Calibri"/>
          <w:color w:val="000000"/>
        </w:rPr>
      </w:pPr>
      <w:r w:rsidRPr="00D061C2">
        <w:rPr>
          <w:rFonts w:ascii="Calibri" w:hAnsi="Calibri" w:cs="Calibri"/>
          <w:b/>
          <w:bCs/>
          <w:color w:val="000000"/>
        </w:rPr>
        <w:t>3</w:t>
      </w:r>
      <w:r w:rsidRPr="00D061C2" w:rsidR="00FC19EB">
        <w:rPr>
          <w:rFonts w:ascii="Calibri" w:hAnsi="Calibri" w:cs="Calibri"/>
          <w:b/>
          <w:bCs/>
          <w:color w:val="000000"/>
        </w:rPr>
        <w:t xml:space="preserve">pm, </w:t>
      </w:r>
      <w:r w:rsidRPr="00D061C2" w:rsidR="00D061C2">
        <w:rPr>
          <w:rFonts w:ascii="Calibri" w:hAnsi="Calibri" w:cs="Calibri"/>
          <w:b/>
          <w:bCs/>
          <w:color w:val="000000"/>
        </w:rPr>
        <w:t>Tuesday</w:t>
      </w:r>
      <w:r w:rsidRPr="00D061C2" w:rsidR="001D1055">
        <w:rPr>
          <w:rFonts w:ascii="Calibri" w:hAnsi="Calibri" w:cs="Calibri"/>
          <w:b/>
          <w:bCs/>
          <w:color w:val="000000"/>
        </w:rPr>
        <w:t xml:space="preserve"> </w:t>
      </w:r>
      <w:r w:rsidRPr="00D061C2" w:rsidR="00D061C2">
        <w:rPr>
          <w:rFonts w:ascii="Calibri" w:hAnsi="Calibri" w:cs="Calibri"/>
          <w:b/>
          <w:bCs/>
          <w:color w:val="000000"/>
        </w:rPr>
        <w:t>18</w:t>
      </w:r>
      <w:r w:rsidRPr="00D061C2" w:rsidR="00D061C2">
        <w:rPr>
          <w:rFonts w:ascii="Calibri" w:hAnsi="Calibri" w:cs="Calibri"/>
          <w:b/>
          <w:bCs/>
          <w:color w:val="000000"/>
          <w:vertAlign w:val="superscript"/>
        </w:rPr>
        <w:t>th</w:t>
      </w:r>
      <w:r w:rsidRPr="00D061C2" w:rsidR="00D061C2">
        <w:rPr>
          <w:rFonts w:ascii="Calibri" w:hAnsi="Calibri" w:cs="Calibri"/>
          <w:b/>
          <w:bCs/>
          <w:color w:val="000000"/>
        </w:rPr>
        <w:t xml:space="preserve"> </w:t>
      </w:r>
      <w:r w:rsidRPr="00D061C2" w:rsidR="00E44C11">
        <w:rPr>
          <w:rFonts w:ascii="Calibri" w:hAnsi="Calibri" w:cs="Calibri"/>
          <w:b/>
          <w:bCs/>
          <w:color w:val="000000"/>
        </w:rPr>
        <w:t>March</w:t>
      </w:r>
      <w:r w:rsidRPr="00D061C2" w:rsidR="001D1055">
        <w:rPr>
          <w:rFonts w:ascii="Calibri" w:hAnsi="Calibri" w:cs="Calibri"/>
          <w:b/>
          <w:bCs/>
          <w:color w:val="000000"/>
        </w:rPr>
        <w:t xml:space="preserve"> 202</w:t>
      </w:r>
      <w:r w:rsidRPr="00D061C2" w:rsidR="002272C9">
        <w:rPr>
          <w:rFonts w:ascii="Calibri" w:hAnsi="Calibri" w:cs="Calibri"/>
          <w:b/>
          <w:bCs/>
          <w:color w:val="000000"/>
        </w:rPr>
        <w:t>5</w:t>
      </w:r>
      <w:r w:rsidRPr="00D061C2" w:rsidR="00FC19EB">
        <w:rPr>
          <w:rFonts w:ascii="Calibri" w:hAnsi="Calibri" w:cs="Calibri"/>
          <w:b/>
          <w:bCs/>
          <w:color w:val="000000"/>
        </w:rPr>
        <w:t>.</w:t>
      </w:r>
      <w:r w:rsidRPr="001D1055" w:rsidR="00FC19EB">
        <w:rPr>
          <w:rFonts w:ascii="Calibri" w:hAnsi="Calibri" w:cs="Calibri"/>
          <w:b/>
          <w:bCs/>
          <w:color w:val="000000"/>
        </w:rPr>
        <w:t xml:space="preserve"> </w:t>
      </w:r>
    </w:p>
    <w:p w:rsidRPr="00FA5216" w:rsidR="00FC19EB" w:rsidP="00FC19EB" w:rsidRDefault="00FC19EB" w14:paraId="1759D661" w14:textId="77777777">
      <w:pPr>
        <w:autoSpaceDE w:val="0"/>
        <w:autoSpaceDN w:val="0"/>
        <w:adjustRightInd w:val="0"/>
        <w:spacing w:after="0"/>
        <w:jc w:val="both"/>
        <w:rPr>
          <w:rFonts w:ascii="Calibri" w:hAnsi="Calibri" w:cs="Calibri"/>
          <w:color w:val="000000"/>
          <w:highlight w:val="yellow"/>
        </w:rPr>
      </w:pPr>
    </w:p>
    <w:p w:rsidRPr="00433CD7" w:rsidR="00FC19EB" w:rsidP="00FC19EB" w:rsidRDefault="00FC19EB" w14:paraId="6C82055A" w14:textId="77777777">
      <w:pPr>
        <w:autoSpaceDE w:val="0"/>
        <w:autoSpaceDN w:val="0"/>
        <w:adjustRightInd w:val="0"/>
        <w:spacing w:after="0"/>
        <w:jc w:val="both"/>
        <w:rPr>
          <w:rFonts w:ascii="Calibri" w:hAnsi="Calibri" w:cs="Calibri"/>
          <w:color w:val="000000"/>
        </w:rPr>
      </w:pPr>
      <w:r w:rsidRPr="005C0219">
        <w:rPr>
          <w:rFonts w:ascii="Calibri" w:hAnsi="Calibri" w:cs="Calibri"/>
          <w:color w:val="000000"/>
        </w:rPr>
        <w:t xml:space="preserve">If you do not receive an acknowledgement of receipt of your application within 24 hours of applying, please </w:t>
      </w:r>
      <w:r w:rsidRPr="00671827">
        <w:rPr>
          <w:rFonts w:ascii="Calibri" w:hAnsi="Calibri" w:cs="Calibri"/>
          <w:color w:val="000000"/>
        </w:rPr>
        <w:t xml:space="preserve">email: </w:t>
      </w:r>
      <w:hyperlink w:history="1" r:id="rId20">
        <w:r w:rsidRPr="00033F57">
          <w:rPr>
            <w:rStyle w:val="Hyperlink"/>
            <w:rFonts w:ascii="Calibri" w:hAnsi="Calibri" w:cs="Calibri"/>
          </w:rPr>
          <w:t>grai@consciatalent.com</w:t>
        </w:r>
      </w:hyperlink>
      <w:r>
        <w:rPr>
          <w:rFonts w:ascii="Calibri" w:hAnsi="Calibri" w:cs="Calibri"/>
          <w:color w:val="000000"/>
        </w:rPr>
        <w:t xml:space="preserve"> </w:t>
      </w:r>
    </w:p>
    <w:p w:rsidRPr="00433CD7" w:rsidR="00FC19EB" w:rsidP="00FC19EB" w:rsidRDefault="00FC19EB" w14:paraId="53143DCA" w14:textId="77777777">
      <w:pPr>
        <w:autoSpaceDE w:val="0"/>
        <w:autoSpaceDN w:val="0"/>
        <w:adjustRightInd w:val="0"/>
        <w:spacing w:after="0"/>
        <w:jc w:val="both"/>
        <w:rPr>
          <w:rFonts w:ascii="Calibri" w:hAnsi="Calibri" w:cs="Calibri"/>
          <w:color w:val="000000"/>
        </w:rPr>
      </w:pPr>
    </w:p>
    <w:p w:rsidRPr="00433CD7" w:rsidR="00FC19EB" w:rsidP="785D40DC" w:rsidRDefault="00FC19EB" w14:paraId="4A933E08" w14:textId="21B953B8" w14:noSpellErr="1">
      <w:pPr>
        <w:autoSpaceDE w:val="0"/>
        <w:autoSpaceDN w:val="0"/>
        <w:adjustRightInd w:val="0"/>
        <w:spacing w:after="0"/>
        <w:jc w:val="both"/>
        <w:rPr>
          <w:rFonts w:ascii="Calibri" w:hAnsi="Calibri" w:cs="Calibri"/>
          <w:b w:val="1"/>
          <w:bCs w:val="1"/>
          <w:color w:val="000000"/>
          <w:lang w:val="en-IE"/>
        </w:rPr>
      </w:pPr>
      <w:r w:rsidRPr="785D40DC" w:rsidR="00FC19EB">
        <w:rPr>
          <w:rFonts w:ascii="Calibri" w:hAnsi="Calibri" w:cs="Calibri"/>
          <w:b w:val="1"/>
          <w:bCs w:val="1"/>
          <w:color w:val="000000" w:themeColor="text1" w:themeTint="FF" w:themeShade="FF"/>
          <w:lang w:val="en-IE"/>
        </w:rPr>
        <w:t xml:space="preserve">Interviews for these posts are likely to </w:t>
      </w:r>
      <w:r w:rsidRPr="785D40DC" w:rsidR="00FC19EB">
        <w:rPr>
          <w:rFonts w:ascii="Calibri" w:hAnsi="Calibri" w:cs="Calibri"/>
          <w:b w:val="1"/>
          <w:bCs w:val="1"/>
          <w:color w:val="000000" w:themeColor="text1" w:themeTint="FF" w:themeShade="FF"/>
          <w:lang w:val="en-IE"/>
        </w:rPr>
        <w:t>commence</w:t>
      </w:r>
      <w:r w:rsidRPr="785D40DC" w:rsidR="00FC19EB">
        <w:rPr>
          <w:rFonts w:ascii="Calibri" w:hAnsi="Calibri" w:cs="Calibri"/>
          <w:b w:val="1"/>
          <w:bCs w:val="1"/>
          <w:color w:val="000000" w:themeColor="text1" w:themeTint="FF" w:themeShade="FF"/>
          <w:lang w:val="en-IE"/>
        </w:rPr>
        <w:t xml:space="preserve"> w/c </w:t>
      </w:r>
      <w:r w:rsidRPr="785D40DC" w:rsidR="00E44C11">
        <w:rPr>
          <w:rFonts w:ascii="Calibri" w:hAnsi="Calibri" w:cs="Calibri"/>
          <w:b w:val="1"/>
          <w:bCs w:val="1"/>
          <w:color w:val="000000" w:themeColor="text1" w:themeTint="FF" w:themeShade="FF"/>
          <w:lang w:val="en-IE"/>
        </w:rPr>
        <w:t>24</w:t>
      </w:r>
      <w:r w:rsidRPr="785D40DC" w:rsidR="00BE0FA0">
        <w:rPr>
          <w:rFonts w:ascii="Calibri" w:hAnsi="Calibri" w:cs="Calibri"/>
          <w:b w:val="1"/>
          <w:bCs w:val="1"/>
          <w:color w:val="000000" w:themeColor="text1" w:themeTint="FF" w:themeShade="FF"/>
          <w:lang w:val="en-IE"/>
        </w:rPr>
        <w:t xml:space="preserve"> March</w:t>
      </w:r>
      <w:r w:rsidRPr="785D40DC" w:rsidR="00BE0FA0">
        <w:rPr>
          <w:rFonts w:ascii="Calibri" w:hAnsi="Calibri" w:cs="Calibri"/>
          <w:b w:val="1"/>
          <w:bCs w:val="1"/>
          <w:color w:val="000000" w:themeColor="text1" w:themeTint="FF" w:themeShade="FF"/>
          <w:lang w:val="en-IE"/>
        </w:rPr>
        <w:t xml:space="preserve"> 2025</w:t>
      </w:r>
      <w:r w:rsidRPr="785D40DC" w:rsidR="00FC19EB">
        <w:rPr>
          <w:rFonts w:ascii="Calibri" w:hAnsi="Calibri" w:cs="Calibri"/>
          <w:b w:val="1"/>
          <w:bCs w:val="1"/>
          <w:color w:val="000000" w:themeColor="text1" w:themeTint="FF" w:themeShade="FF"/>
          <w:lang w:val="en-IE"/>
        </w:rPr>
        <w:t>.</w:t>
      </w:r>
    </w:p>
    <w:p w:rsidRPr="00433CD7" w:rsidR="00FC19EB" w:rsidP="00FC19EB" w:rsidRDefault="00FC19EB" w14:paraId="0DBF95F8" w14:textId="77777777">
      <w:pPr>
        <w:autoSpaceDE w:val="0"/>
        <w:autoSpaceDN w:val="0"/>
        <w:adjustRightInd w:val="0"/>
        <w:spacing w:after="0"/>
        <w:jc w:val="both"/>
        <w:rPr>
          <w:rFonts w:ascii="Calibri" w:hAnsi="Calibri" w:cs="Calibri"/>
          <w:color w:val="000000"/>
        </w:rPr>
      </w:pPr>
    </w:p>
    <w:p w:rsidR="00FC19EB" w:rsidP="785D40DC" w:rsidRDefault="00FC19EB" w14:paraId="09E91580" w14:textId="77777777" w14:noSpellErr="1">
      <w:pPr>
        <w:autoSpaceDE w:val="0"/>
        <w:autoSpaceDN w:val="0"/>
        <w:adjustRightInd w:val="0"/>
        <w:spacing w:after="0"/>
        <w:jc w:val="both"/>
        <w:rPr>
          <w:rFonts w:ascii="Calibri" w:hAnsi="Calibri" w:cs="Calibri"/>
          <w:color w:val="000000" w:themeColor="text1"/>
          <w:lang w:val="en-IE"/>
        </w:rPr>
      </w:pPr>
      <w:r w:rsidRPr="785D40DC" w:rsidR="00FC19EB">
        <w:rPr>
          <w:rFonts w:ascii="Calibri" w:hAnsi="Calibri" w:cs="Calibri"/>
          <w:color w:val="000000" w:themeColor="text1" w:themeTint="FF" w:themeShade="FF"/>
          <w:lang w:val="en-IE"/>
        </w:rPr>
        <w:t xml:space="preserve">You are </w:t>
      </w:r>
      <w:r w:rsidRPr="785D40DC" w:rsidR="00FC19EB">
        <w:rPr>
          <w:rFonts w:ascii="Calibri" w:hAnsi="Calibri" w:cs="Calibri"/>
          <w:color w:val="000000" w:themeColor="text1" w:themeTint="FF" w:themeShade="FF"/>
          <w:lang w:val="en-IE"/>
        </w:rPr>
        <w:t>advised to check</w:t>
      </w:r>
      <w:r w:rsidRPr="785D40DC" w:rsidR="00FC19EB">
        <w:rPr>
          <w:rFonts w:ascii="Calibri" w:hAnsi="Calibri" w:cs="Calibri"/>
          <w:color w:val="000000" w:themeColor="text1" w:themeTint="FF" w:themeShade="FF"/>
          <w:lang w:val="en-IE"/>
        </w:rPr>
        <w:t xml:space="preserve"> your email on a regular basis as email notifications of updates/ tests/ Interviews etc issued to your address may sometimes be filtered into your Junk/ Spam email folders. You are also </w:t>
      </w:r>
      <w:r w:rsidRPr="785D40DC" w:rsidR="00FC19EB">
        <w:rPr>
          <w:rFonts w:ascii="Calibri" w:hAnsi="Calibri" w:cs="Calibri"/>
          <w:color w:val="000000" w:themeColor="text1" w:themeTint="FF" w:themeShade="FF"/>
          <w:lang w:val="en-IE"/>
        </w:rPr>
        <w:t>advised to check</w:t>
      </w:r>
      <w:r w:rsidRPr="785D40DC" w:rsidR="00FC19EB">
        <w:rPr>
          <w:rFonts w:ascii="Calibri" w:hAnsi="Calibri" w:cs="Calibri"/>
          <w:color w:val="000000" w:themeColor="text1" w:themeTint="FF" w:themeShade="FF"/>
          <w:lang w:val="en-IE"/>
        </w:rPr>
        <w:t xml:space="preserve"> all these folders regularly</w:t>
      </w:r>
      <w:r w:rsidRPr="785D40DC" w:rsidR="00FC19EB">
        <w:rPr>
          <w:rFonts w:ascii="Calibri" w:hAnsi="Calibri" w:cs="Calibri"/>
          <w:color w:val="000000" w:themeColor="text1" w:themeTint="FF" w:themeShade="FF"/>
          <w:lang w:val="en-IE"/>
        </w:rPr>
        <w:t xml:space="preserve">. </w:t>
      </w:r>
      <w:r w:rsidRPr="785D40DC" w:rsidR="00FC19EB">
        <w:rPr>
          <w:rFonts w:ascii="Calibri" w:hAnsi="Calibri" w:cs="Calibri"/>
          <w:color w:val="000000" w:themeColor="text1" w:themeTint="FF" w:themeShade="FF"/>
          <w:lang w:val="en-IE"/>
        </w:rPr>
        <w:t xml:space="preserve"> </w:t>
      </w:r>
    </w:p>
    <w:p w:rsidR="00FC19EB" w:rsidP="00FC19EB" w:rsidRDefault="00FC19EB" w14:paraId="4DEA9123" w14:textId="77777777">
      <w:pPr>
        <w:autoSpaceDE w:val="0"/>
        <w:autoSpaceDN w:val="0"/>
        <w:adjustRightInd w:val="0"/>
        <w:spacing w:after="0"/>
        <w:jc w:val="both"/>
        <w:rPr>
          <w:rFonts w:ascii="Calibri" w:hAnsi="Calibri" w:cs="Calibri"/>
          <w:color w:val="000000" w:themeColor="text1"/>
        </w:rPr>
      </w:pPr>
    </w:p>
    <w:p w:rsidRPr="00211FB7" w:rsidR="00FC19EB" w:rsidP="785D40DC" w:rsidRDefault="00FC19EB" w14:paraId="3ACECA0D" w14:textId="77777777" w14:noSpellErr="1">
      <w:pPr>
        <w:autoSpaceDE w:val="0"/>
        <w:autoSpaceDN w:val="0"/>
        <w:adjustRightInd w:val="0"/>
        <w:spacing w:after="0"/>
        <w:jc w:val="both"/>
        <w:rPr>
          <w:rFonts w:ascii="Calibri" w:hAnsi="Calibri" w:cs="Calibri"/>
          <w:color w:val="000000" w:themeColor="text1"/>
          <w:lang w:val="en-IE"/>
        </w:rPr>
      </w:pPr>
      <w:r w:rsidRPr="785D40DC" w:rsidR="00FC19EB">
        <w:rPr>
          <w:rFonts w:ascii="Calibri" w:hAnsi="Calibri" w:cs="Calibri"/>
          <w:color w:val="000000" w:themeColor="text1" w:themeTint="FF" w:themeShade="FF"/>
          <w:lang w:val="en-IE"/>
        </w:rPr>
        <w:t xml:space="preserve">The onus is on each applicant to ensure that they are in receipt of all communication from </w:t>
      </w:r>
      <w:r w:rsidRPr="785D40DC" w:rsidR="00FC19EB">
        <w:rPr>
          <w:rFonts w:ascii="Calibri" w:hAnsi="Calibri" w:cs="Calibri"/>
          <w:color w:val="000000" w:themeColor="text1" w:themeTint="FF" w:themeShade="FF"/>
          <w:lang w:val="en-IE"/>
        </w:rPr>
        <w:t>Conscia Limited</w:t>
      </w:r>
      <w:r w:rsidRPr="785D40DC" w:rsidR="00FC19EB">
        <w:rPr>
          <w:rFonts w:ascii="Calibri" w:hAnsi="Calibri" w:cs="Calibri"/>
          <w:color w:val="000000" w:themeColor="text1" w:themeTint="FF" w:themeShade="FF"/>
          <w:lang w:val="en-IE"/>
        </w:rPr>
        <w:t xml:space="preserve">.  </w:t>
      </w:r>
    </w:p>
    <w:p w:rsidR="00FC19EB" w:rsidP="00FC19EB" w:rsidRDefault="00FC19EB" w14:paraId="2A2A2280" w14:textId="77777777">
      <w:pPr>
        <w:autoSpaceDE w:val="0"/>
        <w:autoSpaceDN w:val="0"/>
        <w:adjustRightInd w:val="0"/>
        <w:spacing w:after="0"/>
        <w:jc w:val="both"/>
        <w:rPr>
          <w:rFonts w:ascii="Calibri" w:hAnsi="Calibri" w:cs="Calibri"/>
          <w:color w:val="000000" w:themeColor="text1"/>
        </w:rPr>
      </w:pPr>
    </w:p>
    <w:p w:rsidRPr="000245F1" w:rsidR="00FC19EB" w:rsidP="785D40DC" w:rsidRDefault="00FC19EB" w14:paraId="2D7A50CF" w14:textId="77777777" w14:noSpellErr="1">
      <w:pPr>
        <w:autoSpaceDE w:val="0"/>
        <w:autoSpaceDN w:val="0"/>
        <w:adjustRightInd w:val="0"/>
        <w:spacing w:after="0"/>
        <w:jc w:val="both"/>
        <w:rPr>
          <w:rFonts w:ascii="Calibri" w:hAnsi="Calibri" w:cs="Calibri"/>
          <w:color w:val="000000" w:themeColor="text1"/>
          <w:lang w:val="en-IE"/>
        </w:rPr>
      </w:pPr>
      <w:r w:rsidRPr="785D40DC" w:rsidR="00FC19EB">
        <w:rPr>
          <w:rFonts w:ascii="Calibri" w:hAnsi="Calibri" w:cs="Calibri"/>
          <w:color w:val="000000" w:themeColor="text1" w:themeTint="FF" w:themeShade="FF"/>
          <w:lang w:val="en-IE"/>
        </w:rPr>
        <w:t>Conscia Limited accept no responsibility for communication not accessed or received by an applicant</w:t>
      </w:r>
      <w:r w:rsidRPr="785D40DC" w:rsidR="00FC19EB">
        <w:rPr>
          <w:rFonts w:ascii="Calibri" w:hAnsi="Calibri" w:cs="Calibri"/>
          <w:color w:val="000000" w:themeColor="text1" w:themeTint="FF" w:themeShade="FF"/>
          <w:lang w:val="en-IE"/>
        </w:rPr>
        <w:t xml:space="preserve">.  </w:t>
      </w:r>
      <w:r w:rsidRPr="785D40DC" w:rsidR="00FC19EB">
        <w:rPr>
          <w:rFonts w:ascii="Calibri" w:hAnsi="Calibri" w:cs="Calibri"/>
          <w:color w:val="000000" w:themeColor="text1" w:themeTint="FF" w:themeShade="FF"/>
          <w:lang w:val="en-IE"/>
        </w:rPr>
        <w:t xml:space="preserve"> Candidates should make themselves available on the date(s) specified by Conscia Limited and should make sure that the contact details specified on the application form are correct.</w:t>
      </w:r>
      <w:r w:rsidRPr="785D40DC" w:rsidR="00FC19EB">
        <w:rPr>
          <w:rFonts w:ascii="Calibri" w:hAnsi="Calibri" w:cs="Calibri"/>
          <w:color w:val="000000" w:themeColor="text1" w:themeTint="FF" w:themeShade="FF"/>
          <w:lang w:val="en-IE"/>
        </w:rPr>
        <w:t xml:space="preserve"> </w:t>
      </w:r>
    </w:p>
    <w:p w:rsidRPr="00BD4BDC" w:rsidR="00C30211" w:rsidP="00C30211" w:rsidRDefault="00C30211" w14:paraId="6859693A" w14:textId="77777777">
      <w:pPr>
        <w:autoSpaceDE w:val="0"/>
        <w:autoSpaceDN w:val="0"/>
        <w:adjustRightInd w:val="0"/>
        <w:spacing w:after="0"/>
        <w:jc w:val="both"/>
        <w:rPr>
          <w:rFonts w:ascii="Calibri" w:hAnsi="Calibri" w:cs="Calibri"/>
          <w:color w:val="000000"/>
        </w:rPr>
      </w:pPr>
    </w:p>
    <w:p w:rsidRPr="00B16013" w:rsidR="00C30211" w:rsidP="00C30211" w:rsidRDefault="00C30211" w14:paraId="4926CD95" w14:textId="77777777">
      <w:pPr>
        <w:pStyle w:val="Heading3"/>
        <w:rPr>
          <w:lang w:val="en-GB"/>
        </w:rPr>
      </w:pPr>
      <w:r w:rsidRPr="00433CD7">
        <w:rPr>
          <w:lang w:val="en-GB"/>
        </w:rPr>
        <w:t>Selection Procedures</w:t>
      </w:r>
    </w:p>
    <w:p w:rsidR="00C30211" w:rsidP="00C30211" w:rsidRDefault="00C30211" w14:paraId="70A99C1A" w14:textId="659B960C">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assessment will be based on the information contained in the </w:t>
      </w:r>
      <w:r>
        <w:rPr>
          <w:rFonts w:ascii="Calibri" w:hAnsi="Calibri" w:cs="Calibri"/>
          <w:color w:val="000000" w:themeColor="text1"/>
          <w:lang w:val="en-GB"/>
        </w:rPr>
        <w:t>Application Form</w:t>
      </w:r>
      <w:r w:rsidRPr="00C1558A">
        <w:rPr>
          <w:rFonts w:ascii="Calibri" w:hAnsi="Calibri" w:cs="Calibri"/>
          <w:color w:val="000000" w:themeColor="text1"/>
          <w:lang w:val="en-GB"/>
        </w:rPr>
        <w:t xml:space="preserve"> </w:t>
      </w:r>
      <w:r w:rsidRPr="003D3353">
        <w:rPr>
          <w:rFonts w:ascii="Calibri" w:hAnsi="Calibri" w:cs="Calibri"/>
          <w:color w:val="000000" w:themeColor="text1"/>
          <w:lang w:val="en-GB"/>
        </w:rPr>
        <w:t xml:space="preserve">for the role. </w:t>
      </w:r>
    </w:p>
    <w:p w:rsidRPr="003D3353" w:rsidR="00C30211" w:rsidP="00C30211" w:rsidRDefault="00C30211" w14:paraId="35D67C85" w14:textId="77777777">
      <w:pPr>
        <w:autoSpaceDE w:val="0"/>
        <w:autoSpaceDN w:val="0"/>
        <w:adjustRightInd w:val="0"/>
        <w:spacing w:after="0"/>
        <w:jc w:val="both"/>
        <w:rPr>
          <w:rFonts w:ascii="Calibri" w:hAnsi="Calibri" w:cs="Calibri"/>
          <w:color w:val="000000"/>
          <w:lang w:val="en-GB"/>
        </w:rPr>
      </w:pPr>
    </w:p>
    <w:p w:rsidRPr="003D3353" w:rsidR="00C30211" w:rsidP="785D40DC" w:rsidRDefault="00C30211" w14:paraId="0073C387" w14:textId="77777777" w14:noSpellErr="1">
      <w:pPr>
        <w:autoSpaceDE w:val="0"/>
        <w:autoSpaceDN w:val="0"/>
        <w:adjustRightInd w:val="0"/>
        <w:spacing w:after="0"/>
        <w:jc w:val="both"/>
        <w:rPr>
          <w:rFonts w:ascii="Calibri" w:hAnsi="Calibri" w:cs="Calibri"/>
          <w:color w:val="000000" w:themeColor="text1"/>
          <w:lang w:val="en-IE"/>
        </w:rPr>
      </w:pPr>
      <w:r w:rsidRPr="785D40DC" w:rsidR="00C30211">
        <w:rPr>
          <w:rFonts w:ascii="Calibri" w:hAnsi="Calibri" w:cs="Calibri"/>
          <w:color w:val="000000" w:themeColor="text1" w:themeTint="FF" w:themeShade="FF"/>
          <w:lang w:val="en-IE"/>
        </w:rPr>
        <w:t xml:space="preserve">The GRAI will </w:t>
      </w:r>
      <w:r w:rsidRPr="785D40DC" w:rsidR="00C30211">
        <w:rPr>
          <w:rFonts w:ascii="Calibri" w:hAnsi="Calibri" w:cs="Calibri"/>
          <w:color w:val="000000" w:themeColor="text1" w:themeTint="FF" w:themeShade="FF"/>
          <w:lang w:val="en-IE"/>
        </w:rPr>
        <w:t>convene</w:t>
      </w:r>
      <w:r w:rsidRPr="785D40DC" w:rsidR="00C30211">
        <w:rPr>
          <w:rFonts w:ascii="Calibri" w:hAnsi="Calibri" w:cs="Calibri"/>
          <w:color w:val="000000" w:themeColor="text1" w:themeTint="FF" w:themeShade="FF"/>
          <w:lang w:val="en-IE"/>
        </w:rPr>
        <w:t xml:space="preserve"> an expert board to carry out the competitive stages of the selection process to the highest standard of best practice. Normally the number of applications received for a position exceeds that </w:t>
      </w:r>
      <w:r w:rsidRPr="785D40DC" w:rsidR="00C30211">
        <w:rPr>
          <w:rFonts w:ascii="Calibri" w:hAnsi="Calibri" w:cs="Calibri"/>
          <w:color w:val="000000" w:themeColor="text1" w:themeTint="FF" w:themeShade="FF"/>
          <w:lang w:val="en-IE"/>
        </w:rPr>
        <w:t>required</w:t>
      </w:r>
      <w:r w:rsidRPr="785D40DC" w:rsidR="00C30211">
        <w:rPr>
          <w:rFonts w:ascii="Calibri" w:hAnsi="Calibri" w:cs="Calibri"/>
          <w:color w:val="000000" w:themeColor="text1" w:themeTint="FF" w:themeShade="FF"/>
          <w:lang w:val="en-IE"/>
        </w:rPr>
        <w:t xml:space="preserve"> to fill the vacancy. While candidates may meet the eligibility criteria of the competition, if the numbers applying for the post are such that it would not be practical to process all </w:t>
      </w:r>
      <w:r w:rsidRPr="785D40DC" w:rsidR="00C30211">
        <w:rPr>
          <w:rFonts w:ascii="Calibri" w:hAnsi="Calibri" w:cs="Calibri"/>
          <w:color w:val="000000" w:themeColor="text1" w:themeTint="FF" w:themeShade="FF"/>
          <w:lang w:val="en-IE"/>
        </w:rPr>
        <w:t>candidates to the next stage of the selection process, the GRAI may decide that a certain number only will be progressed to the next stage. Candidates will be progressed through the various stages of the selection process based on their order of merit at each stage. This is not to suggest that other candidates are necessarily unsuitable or incapable of undertaking the job, rather that there are some candidates, who based on their application, appear to be better qualified and/or have more relevant experience.</w:t>
      </w:r>
    </w:p>
    <w:p w:rsidRPr="003D3353" w:rsidR="00C30211" w:rsidP="00C30211" w:rsidRDefault="00C30211" w14:paraId="7420B0E9" w14:textId="77777777">
      <w:pPr>
        <w:autoSpaceDE w:val="0"/>
        <w:autoSpaceDN w:val="0"/>
        <w:adjustRightInd w:val="0"/>
        <w:spacing w:after="0"/>
        <w:jc w:val="both"/>
        <w:rPr>
          <w:rFonts w:ascii="Calibri" w:hAnsi="Calibri" w:cs="Calibri"/>
          <w:color w:val="000000" w:themeColor="text1"/>
        </w:rPr>
      </w:pPr>
    </w:p>
    <w:p w:rsidRPr="003D3353" w:rsidR="00C30211" w:rsidP="785D40DC" w:rsidRDefault="00C30211" w14:paraId="252FD48E" w14:textId="77777777" w14:noSpellErr="1">
      <w:pPr>
        <w:autoSpaceDE w:val="0"/>
        <w:autoSpaceDN w:val="0"/>
        <w:adjustRightInd w:val="0"/>
        <w:spacing w:after="0"/>
        <w:jc w:val="both"/>
        <w:rPr>
          <w:rFonts w:ascii="Calibri" w:hAnsi="Calibri" w:cs="Calibri"/>
          <w:color w:val="000000" w:themeColor="text1"/>
          <w:lang w:val="en-IE"/>
        </w:rPr>
      </w:pPr>
      <w:r w:rsidRPr="785D40DC" w:rsidR="00C30211">
        <w:rPr>
          <w:rFonts w:ascii="Calibri" w:hAnsi="Calibri" w:cs="Calibri"/>
          <w:color w:val="000000" w:themeColor="text1" w:themeTint="FF" w:themeShade="FF"/>
          <w:lang w:val="en-IE"/>
        </w:rPr>
        <w:t>In the event of</w:t>
      </w:r>
      <w:r w:rsidRPr="785D40DC" w:rsidR="00C30211">
        <w:rPr>
          <w:rFonts w:ascii="Calibri" w:hAnsi="Calibri" w:cs="Calibri"/>
          <w:color w:val="000000" w:themeColor="text1" w:themeTint="FF" w:themeShade="FF"/>
          <w:lang w:val="en-IE"/>
        </w:rPr>
        <w:t xml:space="preserve"> many applications the GRAI may shortlist based on information provided in the </w:t>
      </w:r>
      <w:r w:rsidRPr="785D40DC" w:rsidR="00C30211">
        <w:rPr>
          <w:rFonts w:ascii="Calibri" w:hAnsi="Calibri" w:cs="Calibri"/>
          <w:color w:val="000000" w:themeColor="text1" w:themeTint="FF" w:themeShade="FF"/>
          <w:lang w:val="en-IE"/>
        </w:rPr>
        <w:t>Application Form</w:t>
      </w:r>
      <w:r w:rsidRPr="785D40DC" w:rsidR="00C30211">
        <w:rPr>
          <w:rFonts w:ascii="Calibri" w:hAnsi="Calibri" w:cs="Calibri"/>
          <w:color w:val="000000" w:themeColor="text1" w:themeTint="FF" w:themeShade="FF"/>
          <w:lang w:val="en-IE"/>
        </w:rPr>
        <w:t xml:space="preserve">/cover letter. It is therefore in your own interest to provide a detailed and </w:t>
      </w:r>
      <w:r w:rsidRPr="785D40DC" w:rsidR="00C30211">
        <w:rPr>
          <w:rFonts w:ascii="Calibri" w:hAnsi="Calibri" w:cs="Calibri"/>
          <w:color w:val="000000" w:themeColor="text1" w:themeTint="FF" w:themeShade="FF"/>
          <w:lang w:val="en-IE"/>
        </w:rPr>
        <w:t>accurate</w:t>
      </w:r>
      <w:r w:rsidRPr="785D40DC" w:rsidR="00C30211">
        <w:rPr>
          <w:rFonts w:ascii="Calibri" w:hAnsi="Calibri" w:cs="Calibri"/>
          <w:color w:val="000000" w:themeColor="text1" w:themeTint="FF" w:themeShade="FF"/>
          <w:lang w:val="en-IE"/>
        </w:rPr>
        <w:t xml:space="preserve"> account of how your skills, personal qualities, qualifications, and experience meet the requirements of the post. The shortlisting criteria may include both the essential and desirable criteria specified for the position. It is therefore in your own interest to provide a detailed and </w:t>
      </w:r>
      <w:r w:rsidRPr="785D40DC" w:rsidR="00C30211">
        <w:rPr>
          <w:rFonts w:ascii="Calibri" w:hAnsi="Calibri" w:cs="Calibri"/>
          <w:color w:val="000000" w:themeColor="text1" w:themeTint="FF" w:themeShade="FF"/>
          <w:lang w:val="en-IE"/>
        </w:rPr>
        <w:t>accurate</w:t>
      </w:r>
      <w:r w:rsidRPr="785D40DC" w:rsidR="00C30211">
        <w:rPr>
          <w:rFonts w:ascii="Calibri" w:hAnsi="Calibri" w:cs="Calibri"/>
          <w:color w:val="000000" w:themeColor="text1" w:themeTint="FF" w:themeShade="FF"/>
          <w:lang w:val="en-IE"/>
        </w:rPr>
        <w:t xml:space="preserve"> account of your qualifications/experience in your application.</w:t>
      </w:r>
    </w:p>
    <w:p w:rsidRPr="00433CD7" w:rsidR="00C30211" w:rsidP="00C30211" w:rsidRDefault="00C30211" w14:paraId="36FA1EFB" w14:textId="77777777">
      <w:pPr>
        <w:autoSpaceDE w:val="0"/>
        <w:autoSpaceDN w:val="0"/>
        <w:adjustRightInd w:val="0"/>
        <w:spacing w:after="0"/>
        <w:jc w:val="both"/>
        <w:rPr>
          <w:rFonts w:ascii="Calibri" w:hAnsi="Calibri" w:cs="Calibri"/>
          <w:color w:val="000000"/>
        </w:rPr>
      </w:pPr>
    </w:p>
    <w:p w:rsidRPr="00433CD7" w:rsidR="00C30211" w:rsidP="00C30211" w:rsidRDefault="00C30211" w14:paraId="34836364" w14:textId="77777777">
      <w:pPr>
        <w:pStyle w:val="Heading3"/>
      </w:pPr>
      <w:r w:rsidRPr="00433CD7">
        <w:t xml:space="preserve">Selection Methods </w:t>
      </w:r>
    </w:p>
    <w:p w:rsidRPr="00433CD7" w:rsidR="00C30211" w:rsidP="785D40DC" w:rsidRDefault="00C30211" w14:paraId="2F88D5DC"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The </w:t>
      </w:r>
      <w:r w:rsidRPr="785D40DC" w:rsidR="00C30211">
        <w:rPr>
          <w:rFonts w:ascii="Calibri" w:hAnsi="Calibri" w:cs="Calibri"/>
          <w:color w:val="000000" w:themeColor="text1" w:themeTint="FF" w:themeShade="FF"/>
          <w:lang w:val="en-IE"/>
        </w:rPr>
        <w:t>selection</w:t>
      </w:r>
      <w:r w:rsidRPr="785D40DC" w:rsidR="00C30211">
        <w:rPr>
          <w:rFonts w:ascii="Calibri" w:hAnsi="Calibri" w:cs="Calibri"/>
          <w:color w:val="000000" w:themeColor="text1" w:themeTint="FF" w:themeShade="FF"/>
          <w:lang w:val="en-IE"/>
        </w:rPr>
        <w:t xml:space="preserve"> may include: </w:t>
      </w:r>
    </w:p>
    <w:p w:rsidRPr="00B16013" w:rsidR="00C30211" w:rsidP="785D40DC" w:rsidRDefault="00C30211" w14:paraId="2F812D4B" w14:textId="77777777" w14:noSpellErr="1">
      <w:pPr>
        <w:pStyle w:val="ListParagraph"/>
        <w:numPr>
          <w:ilvl w:val="0"/>
          <w:numId w:val="18"/>
        </w:numPr>
        <w:autoSpaceDE w:val="0"/>
        <w:autoSpaceDN w:val="0"/>
        <w:adjustRightInd w:val="0"/>
        <w:spacing w:after="3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Shortlisting of candidates </w:t>
      </w:r>
      <w:r w:rsidRPr="785D40DC" w:rsidR="00C30211">
        <w:rPr>
          <w:rFonts w:ascii="Calibri" w:hAnsi="Calibri" w:cs="Calibri"/>
          <w:color w:val="000000" w:themeColor="text1" w:themeTint="FF" w:themeShade="FF"/>
          <w:lang w:val="en-IE"/>
        </w:rPr>
        <w:t>on the basis of</w:t>
      </w:r>
      <w:r w:rsidRPr="785D40DC" w:rsidR="00C30211">
        <w:rPr>
          <w:rFonts w:ascii="Calibri" w:hAnsi="Calibri" w:cs="Calibri"/>
          <w:color w:val="000000" w:themeColor="text1" w:themeTint="FF" w:themeShade="FF"/>
          <w:lang w:val="en-IE"/>
        </w:rPr>
        <w:t xml:space="preserve"> the information contained in their application </w:t>
      </w:r>
    </w:p>
    <w:p w:rsidRPr="00B16013" w:rsidR="00C30211" w:rsidP="785D40DC" w:rsidRDefault="00C30211" w14:paraId="09B35DF5" w14:textId="77777777" w14:noSpellErr="1">
      <w:pPr>
        <w:pStyle w:val="ListParagraph"/>
        <w:numPr>
          <w:ilvl w:val="0"/>
          <w:numId w:val="18"/>
        </w:numPr>
        <w:autoSpaceDE w:val="0"/>
        <w:autoSpaceDN w:val="0"/>
        <w:adjustRightInd w:val="0"/>
        <w:spacing w:after="3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Competitive </w:t>
      </w:r>
      <w:r w:rsidRPr="785D40DC" w:rsidR="00C30211">
        <w:rPr>
          <w:rFonts w:ascii="Calibri" w:hAnsi="Calibri" w:cs="Calibri"/>
          <w:color w:val="000000" w:themeColor="text1" w:themeTint="FF" w:themeShade="FF"/>
          <w:lang w:val="en-IE"/>
        </w:rPr>
        <w:t>initial</w:t>
      </w:r>
      <w:r w:rsidRPr="785D40DC" w:rsidR="00C30211">
        <w:rPr>
          <w:rFonts w:ascii="Calibri" w:hAnsi="Calibri" w:cs="Calibri"/>
          <w:color w:val="000000" w:themeColor="text1" w:themeTint="FF" w:themeShade="FF"/>
          <w:lang w:val="en-IE"/>
        </w:rPr>
        <w:t>/preliminary interview</w:t>
      </w:r>
    </w:p>
    <w:p w:rsidRPr="005C0219" w:rsidR="00C30211" w:rsidP="00C30211" w:rsidRDefault="00C30211" w14:paraId="41282CF6" w14:textId="77777777">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005C0219">
        <w:rPr>
          <w:rFonts w:ascii="Calibri" w:hAnsi="Calibri" w:cs="Calibri"/>
          <w:color w:val="000000" w:themeColor="text1"/>
          <w:lang w:val="en-GB"/>
        </w:rPr>
        <w:t>Written assessments with work sample test or other exercises</w:t>
      </w:r>
    </w:p>
    <w:p w:rsidRPr="00B16013" w:rsidR="00C30211" w:rsidP="00C30211" w:rsidRDefault="00C30211" w14:paraId="3D51B29B" w14:textId="77777777">
      <w:pPr>
        <w:pStyle w:val="ListParagraph"/>
        <w:numPr>
          <w:ilvl w:val="0"/>
          <w:numId w:val="18"/>
        </w:numPr>
        <w:autoSpaceDE w:val="0"/>
        <w:autoSpaceDN w:val="0"/>
        <w:adjustRightInd w:val="0"/>
        <w:spacing w:after="30"/>
        <w:jc w:val="both"/>
        <w:rPr>
          <w:rFonts w:ascii="Calibri" w:hAnsi="Calibri" w:cs="Calibri"/>
          <w:strike/>
          <w:color w:val="000000" w:themeColor="text1"/>
        </w:rPr>
      </w:pPr>
      <w:r w:rsidRPr="00B16013">
        <w:rPr>
          <w:rFonts w:ascii="Calibri" w:hAnsi="Calibri" w:cs="Calibri"/>
          <w:color w:val="000000" w:themeColor="text1"/>
        </w:rPr>
        <w:t>Presentation to selection panel</w:t>
      </w:r>
    </w:p>
    <w:p w:rsidRPr="00B16013" w:rsidR="00C30211" w:rsidP="00C30211" w:rsidRDefault="00C30211" w14:paraId="023DCAF7" w14:textId="77777777">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Final competitive interview </w:t>
      </w:r>
    </w:p>
    <w:p w:rsidRPr="00B16013" w:rsidR="00C30211" w:rsidP="00C30211" w:rsidRDefault="00C30211" w14:paraId="17A0135D" w14:textId="77777777">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Remote interview </w:t>
      </w:r>
    </w:p>
    <w:p w:rsidRPr="00B16013" w:rsidR="00C30211" w:rsidP="785D40DC" w:rsidRDefault="00C30211" w14:paraId="7313A203" w14:textId="77777777" w14:noSpellErr="1">
      <w:pPr>
        <w:pStyle w:val="ListParagraph"/>
        <w:numPr>
          <w:ilvl w:val="0"/>
          <w:numId w:val="18"/>
        </w:num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Work sample/role play/media exercise</w:t>
      </w:r>
      <w:r w:rsidRPr="785D40DC" w:rsidR="00C30211">
        <w:rPr>
          <w:rFonts w:ascii="Calibri" w:hAnsi="Calibri" w:cs="Calibri"/>
          <w:lang w:val="en-IE"/>
        </w:rPr>
        <w:t xml:space="preserve"> </w:t>
      </w:r>
      <w:r w:rsidRPr="785D40DC" w:rsidR="00C30211">
        <w:rPr>
          <w:rFonts w:ascii="Calibri" w:hAnsi="Calibri" w:cs="Calibri"/>
          <w:color w:val="000000" w:themeColor="text1" w:themeTint="FF" w:themeShade="FF"/>
          <w:lang w:val="en-IE"/>
        </w:rPr>
        <w:t xml:space="preserve">psychometric assessment and/or any other tests or exercises that may be </w:t>
      </w:r>
      <w:r w:rsidRPr="785D40DC" w:rsidR="00C30211">
        <w:rPr>
          <w:rFonts w:ascii="Calibri" w:hAnsi="Calibri" w:cs="Calibri"/>
          <w:color w:val="000000" w:themeColor="text1" w:themeTint="FF" w:themeShade="FF"/>
          <w:lang w:val="en-IE"/>
        </w:rPr>
        <w:t>deemed</w:t>
      </w:r>
      <w:r w:rsidRPr="785D40DC" w:rsidR="00C30211">
        <w:rPr>
          <w:rFonts w:ascii="Calibri" w:hAnsi="Calibri" w:cs="Calibri"/>
          <w:color w:val="000000" w:themeColor="text1" w:themeTint="FF" w:themeShade="FF"/>
          <w:lang w:val="en-IE"/>
        </w:rPr>
        <w:t xml:space="preserve"> appropriate </w:t>
      </w:r>
    </w:p>
    <w:p w:rsidRPr="00433CD7" w:rsidR="00C30211" w:rsidP="00C30211" w:rsidRDefault="00C30211" w14:paraId="533B4C04" w14:textId="77777777">
      <w:pPr>
        <w:autoSpaceDE w:val="0"/>
        <w:autoSpaceDN w:val="0"/>
        <w:adjustRightInd w:val="0"/>
        <w:spacing w:after="0"/>
        <w:jc w:val="both"/>
        <w:rPr>
          <w:rFonts w:ascii="Calibri" w:hAnsi="Calibri" w:cs="Calibri"/>
          <w:color w:val="000000"/>
        </w:rPr>
      </w:pPr>
    </w:p>
    <w:p w:rsidRPr="00433CD7" w:rsidR="00C30211" w:rsidP="785D40DC" w:rsidRDefault="00C30211" w14:paraId="24E02A45"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Candidates will </w:t>
      </w:r>
      <w:r w:rsidRPr="785D40DC" w:rsidR="00C30211">
        <w:rPr>
          <w:rFonts w:ascii="Calibri" w:hAnsi="Calibri" w:cs="Calibri"/>
          <w:color w:val="000000" w:themeColor="text1" w:themeTint="FF" w:themeShade="FF"/>
          <w:lang w:val="en-IE"/>
        </w:rPr>
        <w:t>be required</w:t>
      </w:r>
      <w:r w:rsidRPr="785D40DC" w:rsidR="00C30211">
        <w:rPr>
          <w:rFonts w:ascii="Calibri" w:hAnsi="Calibri" w:cs="Calibri"/>
          <w:color w:val="000000" w:themeColor="text1" w:themeTint="FF" w:themeShade="FF"/>
          <w:lang w:val="en-IE"/>
        </w:rPr>
        <w:t xml:space="preserve"> to attend for interview or any other tests at their own expense. It is not possible to alter the </w:t>
      </w:r>
      <w:r w:rsidRPr="785D40DC" w:rsidR="00C30211">
        <w:rPr>
          <w:rFonts w:ascii="Calibri" w:hAnsi="Calibri" w:cs="Calibri"/>
          <w:color w:val="000000" w:themeColor="text1" w:themeTint="FF" w:themeShade="FF"/>
          <w:lang w:val="en-IE"/>
        </w:rPr>
        <w:t>allocated</w:t>
      </w:r>
      <w:r w:rsidRPr="785D40DC" w:rsidR="00C30211">
        <w:rPr>
          <w:rFonts w:ascii="Calibri" w:hAnsi="Calibri" w:cs="Calibri"/>
          <w:color w:val="000000" w:themeColor="text1" w:themeTint="FF" w:themeShade="FF"/>
          <w:lang w:val="en-IE"/>
        </w:rPr>
        <w:t xml:space="preserve"> interview/test date or time.</w:t>
      </w:r>
    </w:p>
    <w:p w:rsidRPr="00433CD7" w:rsidR="00C30211" w:rsidP="00C30211" w:rsidRDefault="00C30211" w14:paraId="46C2535C" w14:textId="77777777">
      <w:pPr>
        <w:autoSpaceDE w:val="0"/>
        <w:autoSpaceDN w:val="0"/>
        <w:adjustRightInd w:val="0"/>
        <w:spacing w:after="0"/>
        <w:jc w:val="both"/>
        <w:rPr>
          <w:rFonts w:ascii="Calibri" w:hAnsi="Calibri" w:cs="Calibri"/>
          <w:color w:val="000000"/>
        </w:rPr>
      </w:pPr>
    </w:p>
    <w:p w:rsidRPr="00893FEF" w:rsidR="00BE0FA0" w:rsidP="00BE0FA0" w:rsidRDefault="00C30211" w14:paraId="5F2A6806" w14:textId="0F803280">
      <w:pPr>
        <w:autoSpaceDE w:val="0"/>
        <w:autoSpaceDN w:val="0"/>
        <w:adjustRightInd w:val="0"/>
        <w:spacing w:after="0"/>
        <w:jc w:val="both"/>
        <w:rPr>
          <w:rFonts w:ascii="Calibri" w:hAnsi="Calibri" w:cs="Calibri"/>
          <w:color w:val="000000" w:themeColor="text1"/>
        </w:rPr>
      </w:pPr>
      <w:r w:rsidRPr="00893FEF">
        <w:rPr>
          <w:rFonts w:ascii="Calibri" w:hAnsi="Calibri" w:cs="Calibri"/>
          <w:color w:val="000000" w:themeColor="text1"/>
        </w:rPr>
        <w:t>At the final stage, candidates who meet the required standard for the job are placed</w:t>
      </w:r>
      <w:r w:rsidRPr="00893FEF" w:rsidR="00BE0FA0">
        <w:rPr>
          <w:rFonts w:ascii="Calibri" w:hAnsi="Calibri" w:cs="Calibri"/>
          <w:color w:val="000000" w:themeColor="text1"/>
        </w:rPr>
        <w:t xml:space="preserve"> on a panel</w:t>
      </w:r>
      <w:r w:rsidRPr="00893FEF">
        <w:rPr>
          <w:rFonts w:ascii="Calibri" w:hAnsi="Calibri" w:cs="Calibri"/>
          <w:color w:val="000000" w:themeColor="text1"/>
        </w:rPr>
        <w:t xml:space="preserve"> in order of merit and considered for </w:t>
      </w:r>
      <w:r w:rsidRPr="00375A04" w:rsidR="00375A04">
        <w:rPr>
          <w:rFonts w:ascii="Calibri" w:hAnsi="Calibri" w:cs="Calibri"/>
          <w:color w:val="000000" w:themeColor="text1"/>
        </w:rPr>
        <w:t>appointment to any of the specified departments based on organisational needs and their skills</w:t>
      </w:r>
      <w:r w:rsidRPr="00893FEF">
        <w:rPr>
          <w:rFonts w:ascii="Calibri" w:hAnsi="Calibri" w:cs="Calibri"/>
          <w:color w:val="000000" w:themeColor="text1"/>
        </w:rPr>
        <w:t>.</w:t>
      </w:r>
      <w:r w:rsidRPr="00893FEF" w:rsidR="00BE0FA0">
        <w:rPr>
          <w:rFonts w:ascii="Calibri" w:hAnsi="Calibri" w:cs="Calibri"/>
          <w:color w:val="000000" w:themeColor="text1"/>
        </w:rPr>
        <w:t xml:space="preserve"> Should future vacancies arise for the role of Higher Executive Officer these may be offered to those on the panel in order of merit.</w:t>
      </w:r>
    </w:p>
    <w:p w:rsidRPr="00893FEF" w:rsidR="00BE0FA0" w:rsidP="00BE0FA0" w:rsidRDefault="00BE0FA0" w14:paraId="64DA4AED" w14:textId="77777777">
      <w:pPr>
        <w:autoSpaceDE w:val="0"/>
        <w:autoSpaceDN w:val="0"/>
        <w:adjustRightInd w:val="0"/>
        <w:spacing w:after="0"/>
        <w:jc w:val="both"/>
        <w:rPr>
          <w:rFonts w:ascii="Calibri" w:hAnsi="Calibri" w:cs="Calibri"/>
          <w:color w:val="000000" w:themeColor="text1"/>
        </w:rPr>
      </w:pPr>
    </w:p>
    <w:p w:rsidRPr="00893FEF" w:rsidR="00BE0FA0" w:rsidP="00BE0FA0" w:rsidRDefault="00BE0FA0" w14:paraId="7D34ACD3" w14:textId="7CB634FC">
      <w:pPr>
        <w:autoSpaceDE w:val="0"/>
        <w:autoSpaceDN w:val="0"/>
        <w:adjustRightInd w:val="0"/>
        <w:spacing w:after="0"/>
        <w:jc w:val="both"/>
        <w:rPr>
          <w:rFonts w:ascii="Calibri" w:hAnsi="Calibri" w:cs="Calibri"/>
          <w:color w:val="000000" w:themeColor="text1"/>
        </w:rPr>
      </w:pPr>
      <w:r w:rsidRPr="00893FEF">
        <w:rPr>
          <w:rFonts w:ascii="Calibri" w:hAnsi="Calibri" w:cs="Calibri"/>
          <w:color w:val="000000" w:themeColor="text1"/>
        </w:rPr>
        <w:t>Any panel created will expire after a designated period from its establishment (eighteen months), or when it has been exhausted, whichever is sooner. The GRAI may decide on the number of candidates to be placed on any such panel.</w:t>
      </w:r>
    </w:p>
    <w:p w:rsidRPr="00893FEF" w:rsidR="00BE0FA0" w:rsidP="00BE0FA0" w:rsidRDefault="00BE0FA0" w14:paraId="751BAE1D" w14:textId="77777777">
      <w:pPr>
        <w:autoSpaceDE w:val="0"/>
        <w:autoSpaceDN w:val="0"/>
        <w:adjustRightInd w:val="0"/>
        <w:spacing w:after="0"/>
        <w:jc w:val="both"/>
        <w:rPr>
          <w:rFonts w:ascii="Calibri" w:hAnsi="Calibri" w:cs="Calibri"/>
          <w:color w:val="000000" w:themeColor="text1"/>
        </w:rPr>
      </w:pPr>
    </w:p>
    <w:p w:rsidRPr="00BE0FA0" w:rsidR="00C30211" w:rsidP="785D40DC" w:rsidRDefault="00BE0FA0" w14:paraId="2804D667" w14:textId="6C8E0FDB" w14:noSpellErr="1">
      <w:pPr>
        <w:autoSpaceDE w:val="0"/>
        <w:autoSpaceDN w:val="0"/>
        <w:adjustRightInd w:val="0"/>
        <w:spacing w:after="0"/>
        <w:jc w:val="both"/>
        <w:rPr>
          <w:rFonts w:ascii="Calibri" w:hAnsi="Calibri" w:cs="Calibri"/>
          <w:color w:val="000000" w:themeColor="text1"/>
          <w:lang w:val="en-IE"/>
        </w:rPr>
      </w:pPr>
      <w:r w:rsidRPr="785D40DC" w:rsidR="00BE0FA0">
        <w:rPr>
          <w:rFonts w:ascii="Calibri" w:hAnsi="Calibri" w:cs="Calibri"/>
          <w:color w:val="000000" w:themeColor="text1" w:themeTint="FF" w:themeShade="FF"/>
          <w:lang w:val="en-IE"/>
        </w:rPr>
        <w:t xml:space="preserve">Qualification and placement on a panel is not a guarantee of appointment to a position. Candidates not appointed at the expiry of the panel will have no claim to a position thereafter because of having been on the panel. If a candidate is placed on a panel, and is </w:t>
      </w:r>
      <w:r w:rsidRPr="785D40DC" w:rsidR="00BE0FA0">
        <w:rPr>
          <w:rFonts w:ascii="Calibri" w:hAnsi="Calibri" w:cs="Calibri"/>
          <w:color w:val="000000" w:themeColor="text1" w:themeTint="FF" w:themeShade="FF"/>
          <w:lang w:val="en-IE"/>
        </w:rPr>
        <w:t>subsequently</w:t>
      </w:r>
      <w:r w:rsidRPr="785D40DC" w:rsidR="00BE0FA0">
        <w:rPr>
          <w:rFonts w:ascii="Calibri" w:hAnsi="Calibri" w:cs="Calibri"/>
          <w:color w:val="000000" w:themeColor="text1" w:themeTint="FF" w:themeShade="FF"/>
          <w:lang w:val="en-IE"/>
        </w:rPr>
        <w:t xml:space="preserve"> offered an assignment, they must be available to take up the post as offered. Vacancies may need to be filled with immediate effect and therefore if the candidate is not contactable, the GRAI will </w:t>
      </w:r>
      <w:r w:rsidRPr="785D40DC" w:rsidR="00BE0FA0">
        <w:rPr>
          <w:rFonts w:ascii="Calibri" w:hAnsi="Calibri" w:cs="Calibri"/>
          <w:color w:val="000000" w:themeColor="text1" w:themeTint="FF" w:themeShade="FF"/>
          <w:lang w:val="en-IE"/>
        </w:rPr>
        <w:t>immediately</w:t>
      </w:r>
      <w:r w:rsidRPr="785D40DC" w:rsidR="00BE0FA0">
        <w:rPr>
          <w:rFonts w:ascii="Calibri" w:hAnsi="Calibri" w:cs="Calibri"/>
          <w:color w:val="000000" w:themeColor="text1" w:themeTint="FF" w:themeShade="FF"/>
          <w:lang w:val="en-IE"/>
        </w:rPr>
        <w:t xml:space="preserve"> move on to the next available candidate.</w:t>
      </w:r>
    </w:p>
    <w:p w:rsidRPr="00433CD7" w:rsidR="00C30211" w:rsidP="00C30211" w:rsidRDefault="00C30211" w14:paraId="5CA1E90F" w14:textId="77777777">
      <w:pPr>
        <w:autoSpaceDE w:val="0"/>
        <w:autoSpaceDN w:val="0"/>
        <w:adjustRightInd w:val="0"/>
        <w:spacing w:after="0"/>
        <w:jc w:val="both"/>
        <w:rPr>
          <w:rFonts w:ascii="Calibri" w:hAnsi="Calibri" w:cs="Calibri"/>
          <w:color w:val="000000"/>
        </w:rPr>
      </w:pPr>
    </w:p>
    <w:p w:rsidRPr="00433CD7" w:rsidR="00C30211" w:rsidP="785D40DC" w:rsidRDefault="00C30211" w14:paraId="4A76D4C4"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We aim to accommodate candidates with no unnecessary obstacles placed in their way. We will </w:t>
      </w:r>
      <w:r w:rsidRPr="785D40DC" w:rsidR="00C30211">
        <w:rPr>
          <w:rFonts w:ascii="Calibri" w:hAnsi="Calibri" w:cs="Calibri"/>
          <w:color w:val="000000" w:themeColor="text1" w:themeTint="FF" w:themeShade="FF"/>
          <w:lang w:val="en-IE"/>
        </w:rPr>
        <w:t>assist</w:t>
      </w:r>
      <w:r w:rsidRPr="785D40DC" w:rsidR="00C30211">
        <w:rPr>
          <w:rFonts w:ascii="Calibri" w:hAnsi="Calibri" w:cs="Calibri"/>
          <w:color w:val="000000" w:themeColor="text1" w:themeTint="FF" w:themeShade="FF"/>
          <w:lang w:val="en-IE"/>
        </w:rPr>
        <w:t xml:space="preserve"> candidates with disabilities, so they are provided with </w:t>
      </w:r>
      <w:r w:rsidRPr="785D40DC" w:rsidR="00C30211">
        <w:rPr>
          <w:rFonts w:ascii="Calibri" w:hAnsi="Calibri" w:cs="Calibri"/>
          <w:color w:val="000000" w:themeColor="text1" w:themeTint="FF" w:themeShade="FF"/>
          <w:lang w:val="en-IE"/>
        </w:rPr>
        <w:t>appropriate</w:t>
      </w:r>
      <w:r w:rsidRPr="785D40DC" w:rsidR="00C30211">
        <w:rPr>
          <w:rFonts w:ascii="Calibri" w:hAnsi="Calibri" w:cs="Calibri"/>
          <w:color w:val="000000" w:themeColor="text1" w:themeTint="FF" w:themeShade="FF"/>
          <w:lang w:val="en-IE"/>
        </w:rPr>
        <w:t xml:space="preserve"> and reasonable accommodations to ensure that they have the best opportunity to perform to their </w:t>
      </w:r>
      <w:r w:rsidRPr="785D40DC" w:rsidR="00C30211">
        <w:rPr>
          <w:rFonts w:ascii="Calibri" w:hAnsi="Calibri" w:cs="Calibri"/>
          <w:color w:val="000000" w:themeColor="text1" w:themeTint="FF" w:themeShade="FF"/>
          <w:lang w:val="en-IE"/>
        </w:rPr>
        <w:t>optimum</w:t>
      </w:r>
      <w:r w:rsidRPr="785D40DC" w:rsidR="00C30211">
        <w:rPr>
          <w:rFonts w:ascii="Calibri" w:hAnsi="Calibri" w:cs="Calibri"/>
          <w:color w:val="000000" w:themeColor="text1" w:themeTint="FF" w:themeShade="FF"/>
          <w:lang w:val="en-IE"/>
        </w:rPr>
        <w:t>.</w:t>
      </w:r>
    </w:p>
    <w:p w:rsidRPr="00433CD7" w:rsidR="00C30211" w:rsidP="00C30211" w:rsidRDefault="00C30211" w14:paraId="4BCD47C2" w14:textId="77777777">
      <w:pPr>
        <w:autoSpaceDE w:val="0"/>
        <w:autoSpaceDN w:val="0"/>
        <w:adjustRightInd w:val="0"/>
        <w:spacing w:after="0"/>
        <w:jc w:val="both"/>
        <w:rPr>
          <w:rFonts w:ascii="Calibri" w:hAnsi="Calibri" w:cs="Calibri"/>
          <w:color w:val="000000"/>
        </w:rPr>
      </w:pPr>
    </w:p>
    <w:p w:rsidRPr="00433CD7" w:rsidR="00C30211" w:rsidP="785D40DC" w:rsidRDefault="00C30211" w14:paraId="1D46AE2D" w14:textId="73392E9F"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Prior to recommending any candidate for appointment to the position, the </w:t>
      </w:r>
      <w:r w:rsidRPr="785D40DC" w:rsidR="00C30211">
        <w:rPr>
          <w:rFonts w:ascii="Calibri" w:hAnsi="Calibri" w:cs="Calibri"/>
          <w:color w:val="000000" w:themeColor="text1" w:themeTint="FF" w:themeShade="FF"/>
          <w:lang w:val="en-IE"/>
        </w:rPr>
        <w:t>GRAI</w:t>
      </w:r>
      <w:r w:rsidRPr="785D40DC" w:rsidR="00C30211">
        <w:rPr>
          <w:rFonts w:ascii="Calibri" w:hAnsi="Calibri" w:cs="Calibri"/>
          <w:color w:val="000000" w:themeColor="text1" w:themeTint="FF" w:themeShade="FF"/>
          <w:lang w:val="en-IE"/>
        </w:rPr>
        <w:t xml:space="preserve"> will make all such enquiries that are </w:t>
      </w:r>
      <w:r w:rsidRPr="785D40DC" w:rsidR="00C30211">
        <w:rPr>
          <w:rFonts w:ascii="Calibri" w:hAnsi="Calibri" w:cs="Calibri"/>
          <w:color w:val="000000" w:themeColor="text1" w:themeTint="FF" w:themeShade="FF"/>
          <w:lang w:val="en-IE"/>
        </w:rPr>
        <w:t>deemed</w:t>
      </w:r>
      <w:r w:rsidRPr="785D40DC" w:rsidR="00C30211">
        <w:rPr>
          <w:rFonts w:ascii="Calibri" w:hAnsi="Calibri" w:cs="Calibri"/>
          <w:color w:val="000000" w:themeColor="text1" w:themeTint="FF" w:themeShade="FF"/>
          <w:lang w:val="en-IE"/>
        </w:rPr>
        <w:t xml:space="preserve"> necessary to </w:t>
      </w:r>
      <w:r w:rsidRPr="785D40DC" w:rsidR="00C30211">
        <w:rPr>
          <w:rFonts w:ascii="Calibri" w:hAnsi="Calibri" w:cs="Calibri"/>
          <w:color w:val="000000" w:themeColor="text1" w:themeTint="FF" w:themeShade="FF"/>
          <w:lang w:val="en-IE"/>
        </w:rPr>
        <w:t>determine</w:t>
      </w:r>
      <w:r w:rsidRPr="785D40DC" w:rsidR="00C30211">
        <w:rPr>
          <w:rFonts w:ascii="Calibri" w:hAnsi="Calibri" w:cs="Calibri"/>
          <w:color w:val="000000" w:themeColor="text1" w:themeTint="FF" w:themeShade="FF"/>
          <w:lang w:val="en-IE"/>
        </w:rPr>
        <w:t xml:space="preserve"> the suitability of that candidate. Until all stages of</w:t>
      </w:r>
      <w:r w:rsidRPr="785D40DC" w:rsidR="00375A04">
        <w:rPr>
          <w:rFonts w:ascii="Calibri" w:hAnsi="Calibri" w:cs="Calibri"/>
          <w:color w:val="000000" w:themeColor="text1" w:themeTint="FF" w:themeShade="FF"/>
          <w:lang w:val="en-IE"/>
        </w:rPr>
        <w:t xml:space="preserve"> </w:t>
      </w:r>
      <w:r w:rsidRPr="785D40DC" w:rsidR="00C30211">
        <w:rPr>
          <w:rFonts w:ascii="Calibri" w:hAnsi="Calibri" w:cs="Calibri"/>
          <w:color w:val="000000" w:themeColor="text1" w:themeTint="FF" w:themeShade="FF"/>
          <w:lang w:val="en-IE"/>
        </w:rPr>
        <w:t xml:space="preserve">the recruitment process have been fully completed a final determination cannot be made nor can it be </w:t>
      </w:r>
      <w:r w:rsidRPr="785D40DC" w:rsidR="00C30211">
        <w:rPr>
          <w:rFonts w:ascii="Calibri" w:hAnsi="Calibri" w:cs="Calibri"/>
          <w:color w:val="000000" w:themeColor="text1" w:themeTint="FF" w:themeShade="FF"/>
          <w:lang w:val="en-IE"/>
        </w:rPr>
        <w:t>deemed</w:t>
      </w:r>
      <w:r w:rsidRPr="785D40DC" w:rsidR="00C30211">
        <w:rPr>
          <w:rFonts w:ascii="Calibri" w:hAnsi="Calibri" w:cs="Calibri"/>
          <w:color w:val="000000" w:themeColor="text1" w:themeTint="FF" w:themeShade="FF"/>
          <w:lang w:val="en-IE"/>
        </w:rPr>
        <w:t xml:space="preserve"> or inferred that such a determination has been made.</w:t>
      </w:r>
    </w:p>
    <w:p w:rsidRPr="00433CD7" w:rsidR="00C30211" w:rsidP="00C30211" w:rsidRDefault="00C30211" w14:paraId="3B94BFE0" w14:textId="77777777">
      <w:pPr>
        <w:autoSpaceDE w:val="0"/>
        <w:autoSpaceDN w:val="0"/>
        <w:adjustRightInd w:val="0"/>
        <w:spacing w:after="0"/>
        <w:jc w:val="both"/>
        <w:rPr>
          <w:rFonts w:ascii="Calibri" w:hAnsi="Calibri" w:cs="Calibri"/>
          <w:color w:val="000000"/>
        </w:rPr>
      </w:pPr>
    </w:p>
    <w:p w:rsidR="00C30211" w:rsidP="00C30211" w:rsidRDefault="00C30211" w14:paraId="5491D1CF" w14:textId="7777777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Should the person recommended for appointment decline, or having accepted it, relinquish it, the GRAI, may at its discretion select and recommend another candidate for appointment based on the results of this selection process.</w:t>
      </w:r>
    </w:p>
    <w:p w:rsidR="00C30211" w:rsidP="00C30211" w:rsidRDefault="00C30211" w14:paraId="792ADF71" w14:textId="77777777">
      <w:pPr>
        <w:autoSpaceDE w:val="0"/>
        <w:autoSpaceDN w:val="0"/>
        <w:adjustRightInd w:val="0"/>
        <w:spacing w:after="0"/>
        <w:jc w:val="both"/>
        <w:rPr>
          <w:rFonts w:ascii="Calibri" w:hAnsi="Calibri" w:cs="Calibri"/>
          <w:color w:val="000000" w:themeColor="text1"/>
        </w:rPr>
      </w:pPr>
    </w:p>
    <w:p w:rsidRPr="00433CD7" w:rsidR="00C30211" w:rsidP="00C30211" w:rsidRDefault="00C30211" w14:paraId="7CCAEBCE" w14:textId="77777777">
      <w:pPr>
        <w:pStyle w:val="Heading3"/>
        <w:rPr>
          <w:color w:val="000000"/>
        </w:rPr>
      </w:pPr>
      <w:r w:rsidRPr="00433CD7">
        <w:t>Communication with Candidates</w:t>
      </w:r>
    </w:p>
    <w:p w:rsidRPr="00433CD7" w:rsidR="00C30211" w:rsidP="785D40DC" w:rsidRDefault="00C30211" w14:paraId="0FC5447C"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The GRAI conducts its recruitment in line with the Commission of Public Service Appointments (CPSA) Code of Practice. There is a commitment to open, </w:t>
      </w:r>
      <w:r w:rsidRPr="785D40DC" w:rsidR="00C30211">
        <w:rPr>
          <w:rFonts w:ascii="Calibri" w:hAnsi="Calibri" w:cs="Calibri"/>
          <w:color w:val="000000" w:themeColor="text1" w:themeTint="FF" w:themeShade="FF"/>
          <w:lang w:val="en-IE"/>
        </w:rPr>
        <w:t>timely</w:t>
      </w:r>
      <w:r w:rsidRPr="785D40DC" w:rsidR="00C30211">
        <w:rPr>
          <w:rFonts w:ascii="Calibri" w:hAnsi="Calibri" w:cs="Calibri"/>
          <w:color w:val="000000" w:themeColor="text1" w:themeTint="FF" w:themeShade="FF"/>
          <w:lang w:val="en-IE"/>
        </w:rPr>
        <w:t xml:space="preserve"> and effective communication to candidates. Accurate, </w:t>
      </w:r>
      <w:r w:rsidRPr="785D40DC" w:rsidR="00C30211">
        <w:rPr>
          <w:rFonts w:ascii="Calibri" w:hAnsi="Calibri" w:cs="Calibri"/>
          <w:color w:val="000000" w:themeColor="text1" w:themeTint="FF" w:themeShade="FF"/>
          <w:lang w:val="en-IE"/>
        </w:rPr>
        <w:t>sufficient</w:t>
      </w:r>
      <w:r w:rsidRPr="785D40DC" w:rsidR="00C30211">
        <w:rPr>
          <w:rFonts w:ascii="Calibri" w:hAnsi="Calibri" w:cs="Calibri"/>
          <w:color w:val="000000" w:themeColor="text1" w:themeTint="FF" w:themeShade="FF"/>
          <w:lang w:val="en-IE"/>
        </w:rPr>
        <w:t xml:space="preserve"> and </w:t>
      </w:r>
      <w:r w:rsidRPr="785D40DC" w:rsidR="00C30211">
        <w:rPr>
          <w:rFonts w:ascii="Calibri" w:hAnsi="Calibri" w:cs="Calibri"/>
          <w:color w:val="000000" w:themeColor="text1" w:themeTint="FF" w:themeShade="FF"/>
          <w:lang w:val="en-IE"/>
        </w:rPr>
        <w:t>appropriate documentation</w:t>
      </w:r>
      <w:r w:rsidRPr="785D40DC" w:rsidR="00C30211">
        <w:rPr>
          <w:rFonts w:ascii="Calibri" w:hAnsi="Calibri" w:cs="Calibri"/>
          <w:color w:val="000000" w:themeColor="text1" w:themeTint="FF" w:themeShade="FF"/>
          <w:lang w:val="en-IE"/>
        </w:rPr>
        <w:t xml:space="preserve"> is issued to candidates. Enquiries are dealt with in an efficient and </w:t>
      </w:r>
      <w:r w:rsidRPr="785D40DC" w:rsidR="00C30211">
        <w:rPr>
          <w:rFonts w:ascii="Calibri" w:hAnsi="Calibri" w:cs="Calibri"/>
          <w:color w:val="000000" w:themeColor="text1" w:themeTint="FF" w:themeShade="FF"/>
          <w:lang w:val="en-IE"/>
        </w:rPr>
        <w:t>timely</w:t>
      </w:r>
      <w:r w:rsidRPr="785D40DC" w:rsidR="00C30211">
        <w:rPr>
          <w:rFonts w:ascii="Calibri" w:hAnsi="Calibri" w:cs="Calibri"/>
          <w:color w:val="000000" w:themeColor="text1" w:themeTint="FF" w:themeShade="FF"/>
          <w:lang w:val="en-IE"/>
        </w:rPr>
        <w:t xml:space="preserve"> manner.</w:t>
      </w:r>
    </w:p>
    <w:p w:rsidRPr="00433CD7" w:rsidR="00C30211" w:rsidP="00C30211" w:rsidRDefault="00C30211" w14:paraId="1DE10C43" w14:textId="77777777">
      <w:pPr>
        <w:autoSpaceDE w:val="0"/>
        <w:autoSpaceDN w:val="0"/>
        <w:adjustRightInd w:val="0"/>
        <w:spacing w:after="0"/>
        <w:jc w:val="both"/>
        <w:rPr>
          <w:rFonts w:ascii="Calibri" w:hAnsi="Calibri" w:cs="Calibri"/>
          <w:color w:val="000000"/>
        </w:rPr>
      </w:pPr>
    </w:p>
    <w:p w:rsidRPr="00433CD7" w:rsidR="00C30211" w:rsidP="785D40DC" w:rsidRDefault="00C30211" w14:paraId="5DA01731"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Clear, </w:t>
      </w:r>
      <w:r w:rsidRPr="785D40DC" w:rsidR="00C30211">
        <w:rPr>
          <w:rFonts w:ascii="Calibri" w:hAnsi="Calibri" w:cs="Calibri"/>
          <w:color w:val="000000" w:themeColor="text1" w:themeTint="FF" w:themeShade="FF"/>
          <w:lang w:val="en-IE"/>
        </w:rPr>
        <w:t>specific</w:t>
      </w:r>
      <w:r w:rsidRPr="785D40DC" w:rsidR="00C30211">
        <w:rPr>
          <w:rFonts w:ascii="Calibri" w:hAnsi="Calibri" w:cs="Calibri"/>
          <w:color w:val="000000" w:themeColor="text1" w:themeTint="FF" w:themeShade="FF"/>
          <w:lang w:val="en-IE"/>
        </w:rPr>
        <w:t xml:space="preserve"> and meaningful feedback is provided when requested by candidates. Effective systems are in place to manage the feedback function.</w:t>
      </w:r>
    </w:p>
    <w:p w:rsidRPr="00433CD7" w:rsidR="00C30211" w:rsidP="00C30211" w:rsidRDefault="00C30211" w14:paraId="61A69D1F" w14:textId="77777777">
      <w:pPr>
        <w:autoSpaceDE w:val="0"/>
        <w:autoSpaceDN w:val="0"/>
        <w:adjustRightInd w:val="0"/>
        <w:spacing w:after="0"/>
        <w:jc w:val="both"/>
        <w:rPr>
          <w:rFonts w:ascii="Calibri" w:hAnsi="Calibri" w:cs="Calibri"/>
          <w:color w:val="000000"/>
        </w:rPr>
      </w:pPr>
    </w:p>
    <w:p w:rsidR="00C30211" w:rsidP="00C30211" w:rsidRDefault="00C30211" w14:paraId="4FE6A4CC" w14:textId="7777777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rsidRPr="00433CD7" w:rsidR="00C30211" w:rsidP="00C30211" w:rsidRDefault="00C30211" w14:paraId="5E4D0D95" w14:textId="77777777">
      <w:pPr>
        <w:autoSpaceDE w:val="0"/>
        <w:autoSpaceDN w:val="0"/>
        <w:adjustRightInd w:val="0"/>
        <w:spacing w:after="0"/>
        <w:jc w:val="both"/>
        <w:rPr>
          <w:rFonts w:ascii="Calibri" w:hAnsi="Calibri" w:cs="Calibri"/>
          <w:b/>
          <w:bCs/>
          <w:color w:val="000000" w:themeColor="text1"/>
        </w:rPr>
      </w:pPr>
    </w:p>
    <w:p w:rsidRPr="00433CD7" w:rsidR="00C30211" w:rsidP="00C30211" w:rsidRDefault="00C30211" w14:paraId="4D0F0769" w14:textId="77777777">
      <w:pPr>
        <w:pStyle w:val="Heading3"/>
        <w:rPr>
          <w:color w:val="000000"/>
        </w:rPr>
      </w:pPr>
      <w:r w:rsidRPr="00433CD7">
        <w:t>Candidate Obligations</w:t>
      </w:r>
    </w:p>
    <w:p w:rsidRPr="00C442AF" w:rsidR="00C30211" w:rsidP="785D40DC" w:rsidRDefault="00C30211" w14:paraId="549C31C4" w14:textId="77777777" w14:noSpellErr="1">
      <w:pPr>
        <w:pStyle w:val="ListParagraph"/>
        <w:numPr>
          <w:ilvl w:val="0"/>
          <w:numId w:val="9"/>
        </w:num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Candidates who do not attend for interview or any other test when and where </w:t>
      </w:r>
      <w:r w:rsidRPr="785D40DC" w:rsidR="00C30211">
        <w:rPr>
          <w:rFonts w:ascii="Calibri" w:hAnsi="Calibri" w:cs="Calibri"/>
          <w:color w:val="000000" w:themeColor="text1" w:themeTint="FF" w:themeShade="FF"/>
          <w:lang w:val="en-IE"/>
        </w:rPr>
        <w:t>required</w:t>
      </w:r>
      <w:r w:rsidRPr="785D40DC" w:rsidR="00C30211">
        <w:rPr>
          <w:rFonts w:ascii="Calibri" w:hAnsi="Calibri" w:cs="Calibri"/>
          <w:color w:val="000000" w:themeColor="text1" w:themeTint="FF" w:themeShade="FF"/>
          <w:lang w:val="en-IE"/>
        </w:rPr>
        <w:t xml:space="preserve">, or who do not </w:t>
      </w:r>
      <w:r w:rsidRPr="785D40DC" w:rsidR="00C30211">
        <w:rPr>
          <w:rFonts w:ascii="Calibri" w:hAnsi="Calibri" w:cs="Calibri"/>
          <w:color w:val="000000" w:themeColor="text1" w:themeTint="FF" w:themeShade="FF"/>
          <w:lang w:val="en-IE"/>
        </w:rPr>
        <w:t>furnish</w:t>
      </w:r>
      <w:r w:rsidRPr="785D40DC" w:rsidR="00C30211">
        <w:rPr>
          <w:rFonts w:ascii="Calibri" w:hAnsi="Calibri" w:cs="Calibri"/>
          <w:color w:val="000000" w:themeColor="text1" w:themeTint="FF" w:themeShade="FF"/>
          <w:lang w:val="en-IE"/>
        </w:rPr>
        <w:t xml:space="preserve"> any material or evidence that the GRAI may </w:t>
      </w:r>
      <w:r w:rsidRPr="785D40DC" w:rsidR="00C30211">
        <w:rPr>
          <w:rFonts w:ascii="Calibri" w:hAnsi="Calibri" w:cs="Calibri"/>
          <w:color w:val="000000" w:themeColor="text1" w:themeTint="FF" w:themeShade="FF"/>
          <w:lang w:val="en-IE"/>
        </w:rPr>
        <w:t>require</w:t>
      </w:r>
      <w:r w:rsidRPr="785D40DC" w:rsidR="00C30211">
        <w:rPr>
          <w:rFonts w:ascii="Calibri" w:hAnsi="Calibri" w:cs="Calibri"/>
          <w:color w:val="000000" w:themeColor="text1" w:themeTint="FF" w:themeShade="FF"/>
          <w:lang w:val="en-IE"/>
        </w:rPr>
        <w:t xml:space="preserve"> in relation to their application, will have no claim for further consideration. Failure to </w:t>
      </w:r>
      <w:r w:rsidRPr="785D40DC" w:rsidR="00C30211">
        <w:rPr>
          <w:rFonts w:ascii="Calibri" w:hAnsi="Calibri" w:cs="Calibri"/>
          <w:color w:val="000000" w:themeColor="text1" w:themeTint="FF" w:themeShade="FF"/>
          <w:lang w:val="en-IE"/>
        </w:rPr>
        <w:t>furnish</w:t>
      </w:r>
      <w:r w:rsidRPr="785D40DC" w:rsidR="00C30211">
        <w:rPr>
          <w:rFonts w:ascii="Calibri" w:hAnsi="Calibri" w:cs="Calibri"/>
          <w:color w:val="000000" w:themeColor="text1" w:themeTint="FF" w:themeShade="FF"/>
          <w:lang w:val="en-IE"/>
        </w:rPr>
        <w:t xml:space="preserve"> any documentation or other material within the required timelines will result in the candidate being </w:t>
      </w:r>
      <w:r w:rsidRPr="785D40DC" w:rsidR="00C30211">
        <w:rPr>
          <w:rFonts w:ascii="Calibri" w:hAnsi="Calibri" w:cs="Calibri"/>
          <w:color w:val="000000" w:themeColor="text1" w:themeTint="FF" w:themeShade="FF"/>
          <w:lang w:val="en-IE"/>
        </w:rPr>
        <w:t>deemed</w:t>
      </w:r>
      <w:r w:rsidRPr="785D40DC" w:rsidR="00C30211">
        <w:rPr>
          <w:rFonts w:ascii="Calibri" w:hAnsi="Calibri" w:cs="Calibri"/>
          <w:color w:val="000000" w:themeColor="text1" w:themeTint="FF" w:themeShade="FF"/>
          <w:lang w:val="en-IE"/>
        </w:rPr>
        <w:t xml:space="preserve"> to have withdrawn their application from the competition.</w:t>
      </w:r>
    </w:p>
    <w:p w:rsidRPr="00C442AF" w:rsidR="00C30211" w:rsidP="785D40DC" w:rsidRDefault="00C30211" w14:paraId="072E1841" w14:textId="77777777" w14:noSpellErr="1">
      <w:pPr>
        <w:pStyle w:val="ListParagraph"/>
        <w:numPr>
          <w:ilvl w:val="0"/>
          <w:numId w:val="9"/>
        </w:num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Candidates must produce satisfactory documentary evidence of all qualifications claimed by them if </w:t>
      </w:r>
      <w:r w:rsidRPr="785D40DC" w:rsidR="00C30211">
        <w:rPr>
          <w:rFonts w:ascii="Calibri" w:hAnsi="Calibri" w:cs="Calibri"/>
          <w:color w:val="000000" w:themeColor="text1" w:themeTint="FF" w:themeShade="FF"/>
          <w:lang w:val="en-IE"/>
        </w:rPr>
        <w:t>required</w:t>
      </w:r>
      <w:r w:rsidRPr="785D40DC" w:rsidR="00C30211">
        <w:rPr>
          <w:rFonts w:ascii="Calibri" w:hAnsi="Calibri" w:cs="Calibri"/>
          <w:color w:val="000000" w:themeColor="text1" w:themeTint="FF" w:themeShade="FF"/>
          <w:lang w:val="en-IE"/>
        </w:rPr>
        <w:t xml:space="preserve">. Any credit given to a candidate at interview in respect of such claims is provisional and liable to revision if the necessary supporting documents are not </w:t>
      </w:r>
      <w:r w:rsidRPr="785D40DC" w:rsidR="00C30211">
        <w:rPr>
          <w:rFonts w:ascii="Calibri" w:hAnsi="Calibri" w:cs="Calibri"/>
          <w:color w:val="000000" w:themeColor="text1" w:themeTint="FF" w:themeShade="FF"/>
          <w:lang w:val="en-IE"/>
        </w:rPr>
        <w:t>furnished</w:t>
      </w:r>
      <w:r w:rsidRPr="785D40DC" w:rsidR="00C30211">
        <w:rPr>
          <w:rFonts w:ascii="Calibri" w:hAnsi="Calibri" w:cs="Calibri"/>
          <w:color w:val="000000" w:themeColor="text1" w:themeTint="FF" w:themeShade="FF"/>
          <w:lang w:val="en-IE"/>
        </w:rPr>
        <w:t xml:space="preserve"> as </w:t>
      </w:r>
      <w:r w:rsidRPr="785D40DC" w:rsidR="00C30211">
        <w:rPr>
          <w:rFonts w:ascii="Calibri" w:hAnsi="Calibri" w:cs="Calibri"/>
          <w:color w:val="000000" w:themeColor="text1" w:themeTint="FF" w:themeShade="FF"/>
          <w:lang w:val="en-IE"/>
        </w:rPr>
        <w:t>requested</w:t>
      </w:r>
      <w:r w:rsidRPr="785D40DC" w:rsidR="00C30211">
        <w:rPr>
          <w:rFonts w:ascii="Calibri" w:hAnsi="Calibri" w:cs="Calibri"/>
          <w:color w:val="000000" w:themeColor="text1" w:themeTint="FF" w:themeShade="FF"/>
          <w:lang w:val="en-IE"/>
        </w:rPr>
        <w:t>. The GRAI may request copies of academic transcripts and/or verify the authenticity of an applicant’s qualifications with the relevant institutions.</w:t>
      </w:r>
    </w:p>
    <w:p w:rsidRPr="00C442AF" w:rsidR="00C30211" w:rsidP="00C30211" w:rsidRDefault="00C30211" w14:paraId="0E65263F" w14:textId="77777777">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rsidRPr="00C442AF" w:rsidR="00C30211" w:rsidP="00C30211" w:rsidRDefault="00C30211" w14:paraId="5978EDF1" w14:textId="77777777">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not canvass either directly or indirectly any person involved in the recruitment process.</w:t>
      </w:r>
    </w:p>
    <w:p w:rsidRPr="00C442AF" w:rsidR="00C30211" w:rsidP="785D40DC" w:rsidRDefault="00C30211" w14:paraId="0F4D1317" w14:textId="77777777" w14:noSpellErr="1">
      <w:pPr>
        <w:pStyle w:val="ListParagraph"/>
        <w:numPr>
          <w:ilvl w:val="0"/>
          <w:numId w:val="9"/>
        </w:num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The use of recording equipment of any type is not </w:t>
      </w:r>
      <w:r w:rsidRPr="785D40DC" w:rsidR="00C30211">
        <w:rPr>
          <w:rFonts w:ascii="Calibri" w:hAnsi="Calibri" w:cs="Calibri"/>
          <w:color w:val="000000" w:themeColor="text1" w:themeTint="FF" w:themeShade="FF"/>
          <w:lang w:val="en-IE"/>
        </w:rPr>
        <w:t>permitted</w:t>
      </w:r>
      <w:r w:rsidRPr="785D40DC" w:rsidR="00C30211">
        <w:rPr>
          <w:rFonts w:ascii="Calibri" w:hAnsi="Calibri" w:cs="Calibri"/>
          <w:color w:val="000000" w:themeColor="text1" w:themeTint="FF" w:themeShade="FF"/>
          <w:lang w:val="en-IE"/>
        </w:rPr>
        <w:t xml:space="preserve"> at any stage of the recruitment process. Any candidate found to be in breach of this provision will be disqualified from a competition.</w:t>
      </w:r>
    </w:p>
    <w:p w:rsidRPr="00433CD7" w:rsidR="00C30211" w:rsidP="00C30211" w:rsidRDefault="00C30211" w14:paraId="1AE21959" w14:textId="77777777">
      <w:pPr>
        <w:autoSpaceDE w:val="0"/>
        <w:autoSpaceDN w:val="0"/>
        <w:adjustRightInd w:val="0"/>
        <w:spacing w:after="0"/>
        <w:jc w:val="both"/>
        <w:rPr>
          <w:rFonts w:ascii="Calibri" w:hAnsi="Calibri" w:cs="Calibri"/>
          <w:color w:val="000000"/>
        </w:rPr>
      </w:pPr>
    </w:p>
    <w:p w:rsidRPr="00433CD7" w:rsidR="00C30211" w:rsidP="785D40DC" w:rsidRDefault="00C30211" w14:paraId="6EF32373"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Candidates who </w:t>
      </w:r>
      <w:r w:rsidRPr="785D40DC" w:rsidR="00C30211">
        <w:rPr>
          <w:rFonts w:ascii="Calibri" w:hAnsi="Calibri" w:cs="Calibri"/>
          <w:color w:val="000000" w:themeColor="text1" w:themeTint="FF" w:themeShade="FF"/>
          <w:lang w:val="en-IE"/>
        </w:rPr>
        <w:t>fail to</w:t>
      </w:r>
      <w:r w:rsidRPr="785D40DC" w:rsidR="00C30211">
        <w:rPr>
          <w:rFonts w:ascii="Calibri" w:hAnsi="Calibri" w:cs="Calibri"/>
          <w:color w:val="000000" w:themeColor="text1" w:themeTint="FF" w:themeShade="FF"/>
          <w:lang w:val="en-IE"/>
        </w:rPr>
        <w:t xml:space="preserve"> </w:t>
      </w:r>
      <w:r w:rsidRPr="785D40DC" w:rsidR="00C30211">
        <w:rPr>
          <w:rFonts w:ascii="Calibri" w:hAnsi="Calibri" w:cs="Calibri"/>
          <w:color w:val="000000" w:themeColor="text1" w:themeTint="FF" w:themeShade="FF"/>
          <w:lang w:val="en-IE"/>
        </w:rPr>
        <w:t>comply with</w:t>
      </w:r>
      <w:r w:rsidRPr="785D40DC" w:rsidR="00C30211">
        <w:rPr>
          <w:rFonts w:ascii="Calibri" w:hAnsi="Calibri" w:cs="Calibri"/>
          <w:color w:val="000000" w:themeColor="text1" w:themeTint="FF" w:themeShade="FF"/>
          <w:lang w:val="en-IE"/>
        </w:rPr>
        <w:t xml:space="preserve"> these obligations may be disqualified from the process or, if already appointed they may have to </w:t>
      </w:r>
      <w:r w:rsidRPr="785D40DC" w:rsidR="00C30211">
        <w:rPr>
          <w:rFonts w:ascii="Calibri" w:hAnsi="Calibri" w:cs="Calibri"/>
          <w:color w:val="000000" w:themeColor="text1" w:themeTint="FF" w:themeShade="FF"/>
          <w:lang w:val="en-IE"/>
        </w:rPr>
        <w:t>forfeit</w:t>
      </w:r>
      <w:r w:rsidRPr="785D40DC" w:rsidR="00C30211">
        <w:rPr>
          <w:rFonts w:ascii="Calibri" w:hAnsi="Calibri" w:cs="Calibri"/>
          <w:color w:val="000000" w:themeColor="text1" w:themeTint="FF" w:themeShade="FF"/>
          <w:lang w:val="en-IE"/>
        </w:rPr>
        <w:t xml:space="preserve"> the appointment.</w:t>
      </w:r>
    </w:p>
    <w:p w:rsidRPr="00433CD7" w:rsidR="00C30211" w:rsidP="00C30211" w:rsidRDefault="00C30211" w14:paraId="00A3F4DB" w14:textId="77777777">
      <w:pPr>
        <w:autoSpaceDE w:val="0"/>
        <w:autoSpaceDN w:val="0"/>
        <w:adjustRightInd w:val="0"/>
        <w:spacing w:after="0"/>
        <w:jc w:val="both"/>
        <w:rPr>
          <w:rFonts w:ascii="Calibri" w:hAnsi="Calibri" w:cs="Calibri"/>
          <w:color w:val="000000"/>
        </w:rPr>
      </w:pPr>
    </w:p>
    <w:p w:rsidRPr="00433CD7" w:rsidR="00C30211" w:rsidP="00C30211" w:rsidRDefault="00C30211" w14:paraId="2CF535A0" w14:textId="7777777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themeColor="text1"/>
        </w:rPr>
        <w:t>Candidates must:</w:t>
      </w:r>
    </w:p>
    <w:p w:rsidRPr="00C442AF" w:rsidR="00C30211" w:rsidP="00C30211" w:rsidRDefault="00C30211" w14:paraId="5616FA37" w14:textId="77777777">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Have the knowledge and ability to discharge the duties of the post concerned.</w:t>
      </w:r>
    </w:p>
    <w:p w:rsidRPr="00C442AF" w:rsidR="00C30211" w:rsidP="00C30211" w:rsidRDefault="00C30211" w14:paraId="4A89F313" w14:textId="77777777">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on the grounds of character.</w:t>
      </w:r>
    </w:p>
    <w:p w:rsidRPr="00C442AF" w:rsidR="00C30211" w:rsidP="00C30211" w:rsidRDefault="00C30211" w14:paraId="293EEF07" w14:textId="77777777">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in all other relevant respects for appointment to the post concerned; and if successful, they will not be appointed to the post unless they:</w:t>
      </w:r>
    </w:p>
    <w:p w:rsidRPr="00433CD7" w:rsidR="00C30211" w:rsidP="785D40DC" w:rsidRDefault="00C30211" w14:paraId="6E64B230" w14:textId="77777777" w14:noSpellErr="1">
      <w:pPr>
        <w:pStyle w:val="ListParagraph"/>
        <w:numPr>
          <w:ilvl w:val="0"/>
          <w:numId w:val="19"/>
        </w:num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Agree to undertake the duties attached to the post and accept the conditions under which the duties are, or may be </w:t>
      </w:r>
      <w:r w:rsidRPr="785D40DC" w:rsidR="00C30211">
        <w:rPr>
          <w:rFonts w:ascii="Calibri" w:hAnsi="Calibri" w:cs="Calibri"/>
          <w:color w:val="000000" w:themeColor="text1" w:themeTint="FF" w:themeShade="FF"/>
          <w:lang w:val="en-IE"/>
        </w:rPr>
        <w:t>required</w:t>
      </w:r>
      <w:r w:rsidRPr="785D40DC" w:rsidR="00C30211">
        <w:rPr>
          <w:rFonts w:ascii="Calibri" w:hAnsi="Calibri" w:cs="Calibri"/>
          <w:color w:val="000000" w:themeColor="text1" w:themeTint="FF" w:themeShade="FF"/>
          <w:lang w:val="en-IE"/>
        </w:rPr>
        <w:t xml:space="preserve"> to be, performed.</w:t>
      </w:r>
    </w:p>
    <w:p w:rsidRPr="00CD4B86" w:rsidR="00C30211" w:rsidP="00AE4426" w:rsidRDefault="00C30211" w14:paraId="2814C2B1" w14:textId="77777777">
      <w:pPr>
        <w:pStyle w:val="ListParagraph"/>
        <w:numPr>
          <w:ilvl w:val="0"/>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Are fully competent and available to undertake, and fully capable of undertaking, the duties attached to the position.</w:t>
      </w:r>
    </w:p>
    <w:p w:rsidR="00C30211" w:rsidP="00C30211" w:rsidRDefault="00C30211" w14:paraId="3F7DBF77" w14:textId="77777777">
      <w:pPr>
        <w:autoSpaceDE w:val="0"/>
        <w:autoSpaceDN w:val="0"/>
        <w:adjustRightInd w:val="0"/>
        <w:spacing w:after="0"/>
        <w:jc w:val="both"/>
        <w:rPr>
          <w:rFonts w:ascii="Calibri" w:hAnsi="Calibri" w:cs="Calibri"/>
          <w:color w:val="000000"/>
        </w:rPr>
      </w:pPr>
    </w:p>
    <w:p w:rsidRPr="00433CD7" w:rsidR="00C30211" w:rsidP="00C30211" w:rsidRDefault="00C30211" w14:paraId="562716CA" w14:textId="77777777">
      <w:pPr>
        <w:pStyle w:val="Heading3"/>
        <w:rPr>
          <w:color w:val="000000"/>
        </w:rPr>
      </w:pPr>
      <w:r w:rsidRPr="00433CD7">
        <w:t>Candidates Right to Review</w:t>
      </w:r>
    </w:p>
    <w:p w:rsidR="00C30211" w:rsidP="00C30211" w:rsidRDefault="00C30211" w14:paraId="34A22610" w14:textId="7777777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review process enables candidates to seek review when they believe that an action or decision taken in relation to the selection process was unfair or unreasonable.</w:t>
      </w:r>
    </w:p>
    <w:p w:rsidRPr="00022AD0" w:rsidR="00C30211" w:rsidP="00C30211" w:rsidRDefault="00C30211" w14:paraId="4B9B161E" w14:textId="77777777">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Candidates must address their concerns in relation to the process, in writing, to the </w:t>
      </w:r>
      <w:r>
        <w:rPr>
          <w:rFonts w:ascii="Calibri" w:hAnsi="Calibri" w:cs="Calibri"/>
          <w:color w:val="000000" w:themeColor="text1"/>
        </w:rPr>
        <w:t>GRAI</w:t>
      </w:r>
      <w:r w:rsidRPr="00022AD0">
        <w:rPr>
          <w:rFonts w:ascii="Calibri" w:hAnsi="Calibri" w:cs="Calibri"/>
          <w:color w:val="000000" w:themeColor="text1"/>
        </w:rPr>
        <w:t xml:space="preserve"> in the first instance. A request for review must be received within 7 working days of the notification of the decision. Where the decision relates to an interim stage of the selection process (e.g., shortlisting for interview) a request for review must be received within 3 working days.</w:t>
      </w:r>
    </w:p>
    <w:p w:rsidRPr="00022AD0" w:rsidR="00C30211" w:rsidP="00C30211" w:rsidRDefault="00C30211" w14:paraId="17AC62BB" w14:textId="77777777">
      <w:pPr>
        <w:autoSpaceDE w:val="0"/>
        <w:autoSpaceDN w:val="0"/>
        <w:adjustRightInd w:val="0"/>
        <w:spacing w:after="0"/>
        <w:jc w:val="both"/>
        <w:rPr>
          <w:rFonts w:ascii="Calibri" w:hAnsi="Calibri" w:cs="Calibri"/>
          <w:color w:val="000000"/>
        </w:rPr>
      </w:pPr>
    </w:p>
    <w:p w:rsidRPr="00022AD0" w:rsidR="00C30211" w:rsidP="785D40DC" w:rsidRDefault="00C30211" w14:paraId="4B544DA4"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The complainant must outline the facts that they believe show that the process followed was wrong. The complainant must also </w:t>
      </w:r>
      <w:r w:rsidRPr="785D40DC" w:rsidR="00C30211">
        <w:rPr>
          <w:rFonts w:ascii="Calibri" w:hAnsi="Calibri" w:cs="Calibri"/>
          <w:color w:val="000000" w:themeColor="text1" w:themeTint="FF" w:themeShade="FF"/>
          <w:lang w:val="en-IE"/>
        </w:rPr>
        <w:t>identify</w:t>
      </w:r>
      <w:r w:rsidRPr="785D40DC" w:rsidR="00C30211">
        <w:rPr>
          <w:rFonts w:ascii="Calibri" w:hAnsi="Calibri" w:cs="Calibri"/>
          <w:color w:val="000000" w:themeColor="text1" w:themeTint="FF" w:themeShade="FF"/>
          <w:lang w:val="en-IE"/>
        </w:rPr>
        <w:t xml:space="preserve"> the aspect of the Code they believe has been infringed and enclose any relevant documentation that may support the allegation. A complaint may be dismissed if the complainant cannot support their allegations by setting out how the </w:t>
      </w:r>
      <w:r w:rsidRPr="785D40DC" w:rsidR="00C30211">
        <w:rPr>
          <w:rFonts w:ascii="Calibri" w:hAnsi="Calibri" w:cs="Calibri"/>
          <w:color w:val="000000" w:themeColor="text1" w:themeTint="FF" w:themeShade="FF"/>
          <w:lang w:val="en-IE"/>
        </w:rPr>
        <w:t>GRAI</w:t>
      </w:r>
      <w:r w:rsidRPr="785D40DC" w:rsidR="00C30211">
        <w:rPr>
          <w:rFonts w:ascii="Calibri" w:hAnsi="Calibri" w:cs="Calibri"/>
          <w:color w:val="000000" w:themeColor="text1" w:themeTint="FF" w:themeShade="FF"/>
          <w:lang w:val="en-IE"/>
        </w:rPr>
        <w:t xml:space="preserve"> has fallen short of the principles of this Code. </w:t>
      </w:r>
    </w:p>
    <w:p w:rsidRPr="00022AD0" w:rsidR="00C30211" w:rsidP="00C30211" w:rsidRDefault="00C30211" w14:paraId="7C335EC5" w14:textId="77777777">
      <w:pPr>
        <w:autoSpaceDE w:val="0"/>
        <w:autoSpaceDN w:val="0"/>
        <w:adjustRightInd w:val="0"/>
        <w:spacing w:after="0"/>
        <w:jc w:val="both"/>
        <w:rPr>
          <w:rFonts w:ascii="Calibri" w:hAnsi="Calibri" w:cs="Calibri"/>
          <w:color w:val="000000"/>
        </w:rPr>
      </w:pPr>
    </w:p>
    <w:p w:rsidRPr="00022AD0" w:rsidR="00C30211" w:rsidP="00C30211" w:rsidRDefault="00C30211" w14:paraId="59C7B5BC" w14:textId="77777777">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rsidRPr="00022AD0" w:rsidR="00C30211" w:rsidP="00C30211" w:rsidRDefault="00C30211" w14:paraId="5D93C509" w14:textId="77777777">
      <w:pPr>
        <w:autoSpaceDE w:val="0"/>
        <w:autoSpaceDN w:val="0"/>
        <w:adjustRightInd w:val="0"/>
        <w:spacing w:after="0"/>
        <w:jc w:val="both"/>
        <w:rPr>
          <w:rFonts w:ascii="Calibri" w:hAnsi="Calibri" w:cs="Calibri"/>
          <w:color w:val="000000"/>
        </w:rPr>
      </w:pPr>
    </w:p>
    <w:p w:rsidRPr="00022AD0" w:rsidR="00C30211" w:rsidP="785D40DC" w:rsidRDefault="00C30211" w14:paraId="08FADF03"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The case will be dealt with in an efficient and </w:t>
      </w:r>
      <w:r w:rsidRPr="785D40DC" w:rsidR="00C30211">
        <w:rPr>
          <w:rFonts w:ascii="Calibri" w:hAnsi="Calibri" w:cs="Calibri"/>
          <w:color w:val="000000" w:themeColor="text1" w:themeTint="FF" w:themeShade="FF"/>
          <w:lang w:val="en-IE"/>
        </w:rPr>
        <w:t>timely</w:t>
      </w:r>
      <w:r w:rsidRPr="785D40DC" w:rsidR="00C30211">
        <w:rPr>
          <w:rFonts w:ascii="Calibri" w:hAnsi="Calibri" w:cs="Calibri"/>
          <w:color w:val="000000" w:themeColor="text1" w:themeTint="FF" w:themeShade="FF"/>
          <w:lang w:val="en-IE"/>
        </w:rPr>
        <w:t xml:space="preserve"> manner and in line with this policy and procedures and will be reviewed by a person other than the individual who made the decision in question. If the candidate is unhappy with the outcome of the review, he/she may request a further review which will be carried out by the</w:t>
      </w:r>
      <w:r w:rsidRPr="785D40DC" w:rsidR="00C30211">
        <w:rPr>
          <w:rFonts w:ascii="Calibri" w:hAnsi="Calibri" w:cs="Calibri"/>
          <w:color w:val="000000" w:themeColor="text1" w:themeTint="FF" w:themeShade="FF"/>
          <w:lang w:val="en-IE"/>
        </w:rPr>
        <w:t xml:space="preserve"> GRAI</w:t>
      </w:r>
      <w:r w:rsidRPr="785D40DC" w:rsidR="00C30211">
        <w:rPr>
          <w:rFonts w:ascii="Calibri" w:hAnsi="Calibri" w:cs="Calibri"/>
          <w:color w:val="000000" w:themeColor="text1" w:themeTint="FF" w:themeShade="FF"/>
          <w:lang w:val="en-IE"/>
        </w:rPr>
        <w:t>.</w:t>
      </w:r>
    </w:p>
    <w:p w:rsidR="00C30211" w:rsidP="00C30211" w:rsidRDefault="00C30211" w14:paraId="1B4A296B" w14:textId="77777777">
      <w:pPr>
        <w:pStyle w:val="Heading3"/>
      </w:pPr>
    </w:p>
    <w:p w:rsidRPr="00C442AF" w:rsidR="00C30211" w:rsidP="00C30211" w:rsidRDefault="00C30211" w14:paraId="0723B19C" w14:textId="77777777">
      <w:pPr>
        <w:pStyle w:val="Heading3"/>
      </w:pPr>
      <w:r w:rsidRPr="00C442AF">
        <w:t xml:space="preserve">Confidentiality </w:t>
      </w:r>
    </w:p>
    <w:p w:rsidR="00C30211" w:rsidP="00C30211" w:rsidRDefault="00C30211" w14:paraId="7F6168F0"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the provisions of the Freedom of Information Act, 2014 applications will be treated in strict confidence. </w:t>
      </w:r>
    </w:p>
    <w:p w:rsidRPr="00C442AF" w:rsidR="00C30211" w:rsidP="00C30211" w:rsidRDefault="00C30211" w14:paraId="5703B307" w14:textId="77777777">
      <w:pPr>
        <w:autoSpaceDE w:val="0"/>
        <w:autoSpaceDN w:val="0"/>
        <w:adjustRightInd w:val="0"/>
        <w:spacing w:after="0"/>
        <w:jc w:val="both"/>
        <w:rPr>
          <w:rFonts w:ascii="Calibri" w:hAnsi="Calibri" w:cs="Calibri"/>
          <w:color w:val="000000"/>
        </w:rPr>
      </w:pPr>
    </w:p>
    <w:p w:rsidRPr="00433CD7" w:rsidR="00C30211" w:rsidP="00C30211" w:rsidRDefault="00C30211" w14:paraId="43F7E67D" w14:textId="77777777">
      <w:pPr>
        <w:pStyle w:val="Heading3"/>
      </w:pPr>
      <w:r w:rsidRPr="00433CD7">
        <w:t xml:space="preserve">References </w:t>
      </w:r>
    </w:p>
    <w:p w:rsidRPr="00433CD7" w:rsidR="00C30211" w:rsidP="785D40DC" w:rsidRDefault="00C30211" w14:paraId="1852262D"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It would be useful if you would begin to consider names of people who would be suitable referees and that we might consult (2 - 3 names and contact details). The referees do not have to include your current employer but should be </w:t>
      </w:r>
      <w:r w:rsidRPr="785D40DC" w:rsidR="00C30211">
        <w:rPr>
          <w:rFonts w:ascii="Calibri" w:hAnsi="Calibri" w:cs="Calibri"/>
          <w:color w:val="000000" w:themeColor="text1" w:themeTint="FF" w:themeShade="FF"/>
          <w:lang w:val="en-IE"/>
        </w:rPr>
        <w:t>in a position</w:t>
      </w:r>
      <w:r w:rsidRPr="785D40DC" w:rsidR="00C30211">
        <w:rPr>
          <w:rFonts w:ascii="Calibri" w:hAnsi="Calibri" w:cs="Calibri"/>
          <w:color w:val="000000" w:themeColor="text1" w:themeTint="FF" w:themeShade="FF"/>
          <w:lang w:val="en-IE"/>
        </w:rPr>
        <w:t xml:space="preserve"> to provide a reference for you. Please be assured that we will only contact referees should you come under consideration after the preliminary interview stage. Please note, should you be successful at final interview, we will </w:t>
      </w:r>
      <w:r w:rsidRPr="785D40DC" w:rsidR="00C30211">
        <w:rPr>
          <w:rFonts w:ascii="Calibri" w:hAnsi="Calibri" w:cs="Calibri"/>
          <w:color w:val="000000" w:themeColor="text1" w:themeTint="FF" w:themeShade="FF"/>
          <w:lang w:val="en-IE"/>
        </w:rPr>
        <w:t>require</w:t>
      </w:r>
      <w:r w:rsidRPr="785D40DC" w:rsidR="00C30211">
        <w:rPr>
          <w:rFonts w:ascii="Calibri" w:hAnsi="Calibri" w:cs="Calibri"/>
          <w:color w:val="000000" w:themeColor="text1" w:themeTint="FF" w:themeShade="FF"/>
          <w:lang w:val="en-IE"/>
        </w:rPr>
        <w:t xml:space="preserve"> a reference from your current employer prior to recommendation for appointment. </w:t>
      </w:r>
    </w:p>
    <w:p w:rsidRPr="00433CD7" w:rsidR="00C30211" w:rsidP="00C30211" w:rsidRDefault="00C30211" w14:paraId="228F3AE1" w14:textId="77777777">
      <w:pPr>
        <w:autoSpaceDE w:val="0"/>
        <w:autoSpaceDN w:val="0"/>
        <w:adjustRightInd w:val="0"/>
        <w:spacing w:after="0"/>
        <w:jc w:val="both"/>
        <w:rPr>
          <w:rFonts w:ascii="Calibri" w:hAnsi="Calibri" w:cs="Calibri"/>
          <w:color w:val="000000"/>
        </w:rPr>
      </w:pPr>
    </w:p>
    <w:p w:rsidRPr="00433CD7" w:rsidR="002F0644" w:rsidP="002F0644" w:rsidRDefault="002F0644" w14:paraId="7307402D" w14:textId="77777777">
      <w:pPr>
        <w:pStyle w:val="Heading3"/>
      </w:pPr>
      <w:r w:rsidRPr="00433CD7">
        <w:t xml:space="preserve">Security Clearance </w:t>
      </w:r>
    </w:p>
    <w:p w:rsidRPr="00433CD7" w:rsidR="002F0644" w:rsidP="785D40DC" w:rsidRDefault="002F0644" w14:paraId="7835E8AB" w14:textId="77777777">
      <w:pPr>
        <w:autoSpaceDE w:val="0"/>
        <w:autoSpaceDN w:val="0"/>
        <w:adjustRightInd w:val="0"/>
        <w:spacing w:after="0"/>
        <w:jc w:val="both"/>
        <w:rPr>
          <w:rFonts w:ascii="Calibri" w:hAnsi="Calibri" w:cs="Calibri"/>
          <w:b w:val="1"/>
          <w:bCs w:val="1"/>
          <w:color w:val="000000"/>
          <w:lang w:val="en-IE"/>
        </w:rPr>
      </w:pPr>
      <w:r w:rsidRPr="785D40DC" w:rsidR="002F0644">
        <w:rPr>
          <w:rFonts w:ascii="Calibri" w:hAnsi="Calibri" w:cs="Calibri"/>
          <w:color w:val="000000" w:themeColor="text1" w:themeTint="FF" w:themeShade="FF"/>
          <w:lang w:val="en-IE"/>
        </w:rPr>
        <w:t xml:space="preserve">You </w:t>
      </w:r>
      <w:r w:rsidRPr="785D40DC" w:rsidR="002F0644">
        <w:rPr>
          <w:rFonts w:ascii="Calibri" w:hAnsi="Calibri" w:cs="Calibri"/>
          <w:color w:val="000000" w:themeColor="text1" w:themeTint="FF" w:themeShade="FF"/>
          <w:lang w:val="en-IE"/>
        </w:rPr>
        <w:t>may</w:t>
      </w:r>
      <w:r w:rsidRPr="785D40DC" w:rsidR="002F0644">
        <w:rPr>
          <w:rFonts w:ascii="Calibri" w:hAnsi="Calibri" w:cs="Calibri"/>
          <w:color w:val="000000" w:themeColor="text1" w:themeTint="FF" w:themeShade="FF"/>
          <w:lang w:val="en-IE"/>
        </w:rPr>
        <w:t xml:space="preserve"> </w:t>
      </w:r>
      <w:r w:rsidRPr="785D40DC" w:rsidR="002F0644">
        <w:rPr>
          <w:rFonts w:ascii="Calibri" w:hAnsi="Calibri" w:cs="Calibri"/>
          <w:color w:val="000000" w:themeColor="text1" w:themeTint="FF" w:themeShade="FF"/>
          <w:lang w:val="en-IE"/>
        </w:rPr>
        <w:t>be required</w:t>
      </w:r>
      <w:r w:rsidRPr="785D40DC" w:rsidR="002F0644">
        <w:rPr>
          <w:rFonts w:ascii="Calibri" w:hAnsi="Calibri" w:cs="Calibri"/>
          <w:color w:val="000000" w:themeColor="text1" w:themeTint="FF" w:themeShade="FF"/>
          <w:lang w:val="en-IE"/>
        </w:rPr>
        <w:t xml:space="preserve"> to complete and return a Garda </w:t>
      </w:r>
      <w:r w:rsidRPr="785D40DC" w:rsidR="002F0644">
        <w:rPr>
          <w:rFonts w:ascii="Calibri" w:hAnsi="Calibri" w:cs="Calibri"/>
          <w:color w:val="000000" w:themeColor="text1" w:themeTint="FF" w:themeShade="FF"/>
          <w:lang w:val="en-IE"/>
        </w:rPr>
        <w:t>eVetting</w:t>
      </w:r>
      <w:r w:rsidRPr="785D40DC" w:rsidR="002F0644">
        <w:rPr>
          <w:rFonts w:ascii="Calibri" w:hAnsi="Calibri" w:cs="Calibri"/>
          <w:color w:val="000000" w:themeColor="text1" w:themeTint="FF" w:themeShade="FF"/>
          <w:lang w:val="en-IE"/>
        </w:rPr>
        <w:t xml:space="preserve"> form should you come under consideration for appointment. </w:t>
      </w:r>
    </w:p>
    <w:p w:rsidRPr="00930FC0" w:rsidR="00C30211" w:rsidP="00C30211" w:rsidRDefault="00C30211" w14:paraId="73B55343" w14:textId="77777777"/>
    <w:p w:rsidRPr="00433CD7" w:rsidR="00C30211" w:rsidP="00C30211" w:rsidRDefault="00C30211" w14:paraId="0E4837B1" w14:textId="77777777">
      <w:pPr>
        <w:pStyle w:val="Heading3"/>
      </w:pPr>
      <w:r w:rsidRPr="00433CD7">
        <w:t xml:space="preserve">Eligibility Requirements </w:t>
      </w:r>
    </w:p>
    <w:p w:rsidR="00C30211" w:rsidP="785D40DC" w:rsidRDefault="00C30211" w14:paraId="038D28A4"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Qualifications/eligibility may not be confirmed until the final stage of the process, therefore, those candidates who do not </w:t>
      </w:r>
      <w:r w:rsidRPr="785D40DC" w:rsidR="00C30211">
        <w:rPr>
          <w:rFonts w:ascii="Calibri" w:hAnsi="Calibri" w:cs="Calibri"/>
          <w:color w:val="000000" w:themeColor="text1" w:themeTint="FF" w:themeShade="FF"/>
          <w:lang w:val="en-IE"/>
        </w:rPr>
        <w:t>possess</w:t>
      </w:r>
      <w:r w:rsidRPr="785D40DC" w:rsidR="00C30211">
        <w:rPr>
          <w:rFonts w:ascii="Calibri" w:hAnsi="Calibri" w:cs="Calibri"/>
          <w:color w:val="000000" w:themeColor="text1" w:themeTint="FF" w:themeShade="FF"/>
          <w:lang w:val="en-IE"/>
        </w:rPr>
        <w:t xml:space="preserve"> the essential requirements and </w:t>
      </w:r>
      <w:r w:rsidRPr="785D40DC" w:rsidR="00C30211">
        <w:rPr>
          <w:rFonts w:ascii="Calibri" w:hAnsi="Calibri" w:cs="Calibri"/>
          <w:color w:val="000000" w:themeColor="text1" w:themeTint="FF" w:themeShade="FF"/>
          <w:lang w:val="en-IE"/>
        </w:rPr>
        <w:t>proceed</w:t>
      </w:r>
      <w:r w:rsidRPr="785D40DC" w:rsidR="00C30211">
        <w:rPr>
          <w:rFonts w:ascii="Calibri" w:hAnsi="Calibri" w:cs="Calibri"/>
          <w:color w:val="000000" w:themeColor="text1" w:themeTint="FF" w:themeShade="FF"/>
          <w:lang w:val="en-IE"/>
        </w:rPr>
        <w:t xml:space="preserve"> with their application are </w:t>
      </w:r>
      <w:r w:rsidRPr="785D40DC" w:rsidR="00C30211">
        <w:rPr>
          <w:rFonts w:ascii="Calibri" w:hAnsi="Calibri" w:cs="Calibri"/>
          <w:color w:val="000000" w:themeColor="text1" w:themeTint="FF" w:themeShade="FF"/>
          <w:lang w:val="en-IE"/>
        </w:rPr>
        <w:t xml:space="preserve">putting themselves to unnecessary effort/expense and will not be offered a position from this competition. </w:t>
      </w:r>
    </w:p>
    <w:p w:rsidRPr="00C442AF" w:rsidR="00C30211" w:rsidP="00C30211" w:rsidRDefault="00C30211" w14:paraId="595CDCEA" w14:textId="77777777">
      <w:pPr>
        <w:autoSpaceDE w:val="0"/>
        <w:autoSpaceDN w:val="0"/>
        <w:adjustRightInd w:val="0"/>
        <w:spacing w:after="0"/>
        <w:jc w:val="both"/>
        <w:rPr>
          <w:rFonts w:ascii="Calibri" w:hAnsi="Calibri" w:cs="Calibri"/>
          <w:color w:val="000000"/>
        </w:rPr>
      </w:pPr>
    </w:p>
    <w:p w:rsidRPr="00C442AF" w:rsidR="00C30211" w:rsidP="00C30211" w:rsidRDefault="00C30211" w14:paraId="5A93E5D5" w14:textId="77777777">
      <w:pPr>
        <w:pStyle w:val="Heading3"/>
      </w:pPr>
      <w:r w:rsidRPr="00C442AF">
        <w:rPr>
          <w:bCs/>
        </w:rPr>
        <w:t xml:space="preserve">Requests for Feedback/Test Rechecks </w:t>
      </w:r>
    </w:p>
    <w:p w:rsidRPr="00433CD7" w:rsidR="00C30211" w:rsidP="785D40DC" w:rsidRDefault="00C30211" w14:paraId="76E4FAA3"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Feedback in relation to the selection process is available on written request. There are no specific </w:t>
      </w:r>
      <w:r w:rsidRPr="785D40DC" w:rsidR="00C30211">
        <w:rPr>
          <w:rFonts w:ascii="Calibri" w:hAnsi="Calibri" w:cs="Calibri"/>
          <w:color w:val="000000" w:themeColor="text1" w:themeTint="FF" w:themeShade="FF"/>
          <w:lang w:val="en-IE"/>
        </w:rPr>
        <w:t>timeframes</w:t>
      </w:r>
      <w:r w:rsidRPr="785D40DC" w:rsidR="00C30211">
        <w:rPr>
          <w:rFonts w:ascii="Calibri" w:hAnsi="Calibri" w:cs="Calibri"/>
          <w:color w:val="000000" w:themeColor="text1" w:themeTint="FF" w:themeShade="FF"/>
          <w:lang w:val="en-IE"/>
        </w:rPr>
        <w:t xml:space="preserve"> set for the provision of feedback or for carrying out rechecks. </w:t>
      </w:r>
    </w:p>
    <w:p w:rsidR="00C30211" w:rsidP="785D40DC" w:rsidRDefault="00C30211" w14:paraId="49702C63" w14:textId="78461BAC"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Please note that the Review Process as set out in the Code of Practice is a separate process with specified </w:t>
      </w:r>
      <w:r w:rsidRPr="785D40DC" w:rsidR="00C30211">
        <w:rPr>
          <w:rFonts w:ascii="Calibri" w:hAnsi="Calibri" w:cs="Calibri"/>
          <w:color w:val="000000" w:themeColor="text1" w:themeTint="FF" w:themeShade="FF"/>
          <w:lang w:val="en-IE"/>
        </w:rPr>
        <w:t>timeframes</w:t>
      </w:r>
      <w:r w:rsidRPr="785D40DC" w:rsidR="00C30211">
        <w:rPr>
          <w:rFonts w:ascii="Calibri" w:hAnsi="Calibri" w:cs="Calibri"/>
          <w:color w:val="000000" w:themeColor="text1" w:themeTint="FF" w:themeShade="FF"/>
          <w:lang w:val="en-IE"/>
        </w:rPr>
        <w:t xml:space="preserve"> that must be </w:t>
      </w:r>
      <w:r w:rsidRPr="785D40DC" w:rsidR="00C30211">
        <w:rPr>
          <w:rFonts w:ascii="Calibri" w:hAnsi="Calibri" w:cs="Calibri"/>
          <w:color w:val="000000" w:themeColor="text1" w:themeTint="FF" w:themeShade="FF"/>
          <w:lang w:val="en-IE"/>
        </w:rPr>
        <w:t>observed</w:t>
      </w:r>
      <w:r w:rsidRPr="785D40DC" w:rsidR="00C30211">
        <w:rPr>
          <w:rFonts w:ascii="Calibri" w:hAnsi="Calibri" w:cs="Calibri"/>
          <w:color w:val="000000" w:themeColor="text1" w:themeTint="FF" w:themeShade="FF"/>
          <w:lang w:val="en-IE"/>
        </w:rPr>
        <w:t xml:space="preserve">. Receipt of feedback is not </w:t>
      </w:r>
      <w:r w:rsidRPr="785D40DC" w:rsidR="00C30211">
        <w:rPr>
          <w:rFonts w:ascii="Calibri" w:hAnsi="Calibri" w:cs="Calibri"/>
          <w:color w:val="000000" w:themeColor="text1" w:themeTint="FF" w:themeShade="FF"/>
          <w:lang w:val="en-IE"/>
        </w:rPr>
        <w:t>required</w:t>
      </w:r>
      <w:r w:rsidRPr="785D40DC" w:rsidR="00C30211">
        <w:rPr>
          <w:rFonts w:ascii="Calibri" w:hAnsi="Calibri" w:cs="Calibri"/>
          <w:color w:val="000000" w:themeColor="text1" w:themeTint="FF" w:themeShade="FF"/>
          <w:lang w:val="en-IE"/>
        </w:rPr>
        <w:t xml:space="preserve"> to invoke a review. It is not necessary for a candidate to compile a detailed case prior to invoking the review mechanism. The </w:t>
      </w:r>
      <w:r w:rsidRPr="785D40DC" w:rsidR="00C30211">
        <w:rPr>
          <w:rFonts w:ascii="Calibri" w:hAnsi="Calibri" w:cs="Calibri"/>
          <w:color w:val="000000" w:themeColor="text1" w:themeTint="FF" w:themeShade="FF"/>
          <w:lang w:val="en-IE"/>
        </w:rPr>
        <w:t>timeframe</w:t>
      </w:r>
      <w:r w:rsidRPr="785D40DC" w:rsidR="00C30211">
        <w:rPr>
          <w:rFonts w:ascii="Calibri" w:hAnsi="Calibri" w:cs="Calibri"/>
          <w:color w:val="000000" w:themeColor="text1" w:themeTint="FF" w:themeShade="FF"/>
          <w:lang w:val="en-IE"/>
        </w:rPr>
        <w:t xml:space="preserve"> set out in the CPSA Code cannot be extended for any reason including the provision of feedback and/or the outcome of rechecks. </w:t>
      </w:r>
    </w:p>
    <w:p w:rsidRPr="00B31391" w:rsidR="002F0644" w:rsidP="00C30211" w:rsidRDefault="002F0644" w14:paraId="34A09996" w14:textId="77777777">
      <w:pPr>
        <w:autoSpaceDE w:val="0"/>
        <w:autoSpaceDN w:val="0"/>
        <w:adjustRightInd w:val="0"/>
        <w:spacing w:after="0"/>
        <w:jc w:val="both"/>
        <w:rPr>
          <w:rFonts w:ascii="Calibri" w:hAnsi="Calibri" w:cs="Calibri"/>
          <w:color w:val="000000"/>
        </w:rPr>
      </w:pPr>
    </w:p>
    <w:p w:rsidRPr="00433CD7" w:rsidR="00C30211" w:rsidP="00C30211" w:rsidRDefault="00C30211" w14:paraId="5BC32687" w14:textId="77777777">
      <w:pPr>
        <w:pStyle w:val="Heading3"/>
      </w:pPr>
      <w:r w:rsidRPr="00433CD7">
        <w:t xml:space="preserve">General Data Protection Regulation (GDPR) </w:t>
      </w:r>
    </w:p>
    <w:p w:rsidR="00C30211" w:rsidP="785D40DC" w:rsidRDefault="00C30211" w14:paraId="68A9E713" w14:textId="77777777"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The General Data Protection Regulation (GDPR) came into force on the </w:t>
      </w:r>
      <w:r w:rsidRPr="785D40DC" w:rsidR="00C30211">
        <w:rPr>
          <w:rFonts w:ascii="Calibri" w:hAnsi="Calibri" w:cs="Calibri"/>
          <w:color w:val="000000" w:themeColor="text1" w:themeTint="FF" w:themeShade="FF"/>
          <w:lang w:val="en-IE"/>
        </w:rPr>
        <w:t>25th</w:t>
      </w:r>
      <w:r w:rsidRPr="785D40DC" w:rsidR="00C30211">
        <w:rPr>
          <w:rFonts w:ascii="Calibri" w:hAnsi="Calibri" w:cs="Calibri"/>
          <w:color w:val="000000" w:themeColor="text1" w:themeTint="FF" w:themeShade="FF"/>
          <w:lang w:val="en-IE"/>
        </w:rPr>
        <w:t xml:space="preserve"> May 2018, replacing the existing data protection framework under the EU Data Protection Directive.</w:t>
      </w:r>
    </w:p>
    <w:p w:rsidRPr="00433CD7" w:rsidR="00C30211" w:rsidP="00C30211" w:rsidRDefault="00C30211" w14:paraId="5912C288" w14:textId="7777777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rsidR="00C30211" w:rsidP="785D40DC" w:rsidRDefault="00C30211" w14:paraId="3FBDB432" w14:textId="77777777" w14:noSpellErr="1">
      <w:pPr>
        <w:autoSpaceDE w:val="0"/>
        <w:autoSpaceDN w:val="0"/>
        <w:adjustRightInd w:val="0"/>
        <w:spacing w:after="0"/>
        <w:jc w:val="both"/>
        <w:rPr>
          <w:rFonts w:ascii="Calibri" w:hAnsi="Calibri" w:cs="Calibri"/>
          <w:color w:val="000000" w:themeColor="text1"/>
          <w:lang w:val="en-IE"/>
        </w:rPr>
      </w:pPr>
      <w:r w:rsidRPr="785D40DC" w:rsidR="00C30211">
        <w:rPr>
          <w:rFonts w:ascii="Calibri" w:hAnsi="Calibri" w:cs="Calibri"/>
          <w:color w:val="000000" w:themeColor="text1" w:themeTint="FF" w:themeShade="FF"/>
          <w:lang w:val="en-IE"/>
        </w:rPr>
        <w:t xml:space="preserve">When you register with or </w:t>
      </w:r>
      <w:r w:rsidRPr="785D40DC" w:rsidR="00C30211">
        <w:rPr>
          <w:rFonts w:ascii="Calibri" w:hAnsi="Calibri" w:cs="Calibri"/>
          <w:color w:val="000000" w:themeColor="text1" w:themeTint="FF" w:themeShade="FF"/>
          <w:lang w:val="en-IE"/>
        </w:rPr>
        <w:t>submit</w:t>
      </w:r>
      <w:r w:rsidRPr="785D40DC" w:rsidR="00C30211">
        <w:rPr>
          <w:rFonts w:ascii="Calibri" w:hAnsi="Calibri" w:cs="Calibri"/>
          <w:color w:val="000000" w:themeColor="text1" w:themeTint="FF" w:themeShade="FF"/>
          <w:lang w:val="en-IE"/>
        </w:rPr>
        <w:t xml:space="preserve"> an application</w:t>
      </w:r>
      <w:r w:rsidRPr="785D40DC" w:rsidR="00C30211">
        <w:rPr>
          <w:rFonts w:ascii="Calibri" w:hAnsi="Calibri" w:cs="Calibri"/>
          <w:color w:val="000000" w:themeColor="text1" w:themeTint="FF" w:themeShade="FF"/>
          <w:lang w:val="en-IE"/>
        </w:rPr>
        <w:t xml:space="preserve"> for a competition, we create a computer record in your name. Information </w:t>
      </w:r>
      <w:r w:rsidRPr="785D40DC" w:rsidR="00C30211">
        <w:rPr>
          <w:rFonts w:ascii="Calibri" w:hAnsi="Calibri" w:cs="Calibri"/>
          <w:color w:val="000000" w:themeColor="text1" w:themeTint="FF" w:themeShade="FF"/>
          <w:lang w:val="en-IE"/>
        </w:rPr>
        <w:t>submitted</w:t>
      </w:r>
      <w:r w:rsidRPr="785D40DC" w:rsidR="00C30211">
        <w:rPr>
          <w:rFonts w:ascii="Calibri" w:hAnsi="Calibri" w:cs="Calibri"/>
          <w:color w:val="000000" w:themeColor="text1" w:themeTint="FF" w:themeShade="FF"/>
          <w:lang w:val="en-IE"/>
        </w:rPr>
        <w:t xml:space="preserve"> with a job application is used in processing your application. Where the services of a third party are used in processing your application, it may be </w:t>
      </w:r>
      <w:r w:rsidRPr="785D40DC" w:rsidR="00C30211">
        <w:rPr>
          <w:rFonts w:ascii="Calibri" w:hAnsi="Calibri" w:cs="Calibri"/>
          <w:color w:val="000000" w:themeColor="text1" w:themeTint="FF" w:themeShade="FF"/>
          <w:lang w:val="en-IE"/>
        </w:rPr>
        <w:t>required</w:t>
      </w:r>
      <w:r w:rsidRPr="785D40DC" w:rsidR="00C30211">
        <w:rPr>
          <w:rFonts w:ascii="Calibri" w:hAnsi="Calibri" w:cs="Calibri"/>
          <w:color w:val="000000" w:themeColor="text1" w:themeTint="FF" w:themeShade="FF"/>
          <w:lang w:val="en-IE"/>
        </w:rPr>
        <w:t xml:space="preserve">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rsidRPr="00433CD7" w:rsidR="00C30211" w:rsidP="00C30211" w:rsidRDefault="00C30211" w14:paraId="6BB6C55E" w14:textId="77777777">
      <w:pPr>
        <w:autoSpaceDE w:val="0"/>
        <w:autoSpaceDN w:val="0"/>
        <w:adjustRightInd w:val="0"/>
        <w:spacing w:after="0"/>
        <w:jc w:val="both"/>
        <w:rPr>
          <w:rFonts w:ascii="Calibri" w:hAnsi="Calibri" w:cs="Calibri"/>
          <w:color w:val="000000"/>
        </w:rPr>
      </w:pPr>
    </w:p>
    <w:p w:rsidRPr="00433CD7" w:rsidR="00C30211" w:rsidP="785D40DC" w:rsidRDefault="00C30211" w14:paraId="5DBE93DE" w14:textId="3617E310" w14:noSpellErr="1">
      <w:pPr>
        <w:autoSpaceDE w:val="0"/>
        <w:autoSpaceDN w:val="0"/>
        <w:adjustRightInd w:val="0"/>
        <w:spacing w:after="0"/>
        <w:jc w:val="both"/>
        <w:rPr>
          <w:rFonts w:ascii="Calibri" w:hAnsi="Calibri" w:cs="Calibri"/>
          <w:color w:val="000000"/>
          <w:lang w:val="en-IE"/>
        </w:rPr>
      </w:pPr>
      <w:r w:rsidRPr="785D40DC" w:rsidR="00C30211">
        <w:rPr>
          <w:rFonts w:ascii="Calibri" w:hAnsi="Calibri" w:cs="Calibri"/>
          <w:color w:val="000000" w:themeColor="text1" w:themeTint="FF" w:themeShade="FF"/>
          <w:lang w:val="en-IE"/>
        </w:rPr>
        <w:t xml:space="preserve">To make a request to access your personal data please </w:t>
      </w:r>
      <w:r w:rsidRPr="785D40DC" w:rsidR="00C30211">
        <w:rPr>
          <w:rFonts w:ascii="Calibri" w:hAnsi="Calibri" w:cs="Calibri"/>
          <w:color w:val="000000" w:themeColor="text1" w:themeTint="FF" w:themeShade="FF"/>
          <w:lang w:val="en-IE"/>
        </w:rPr>
        <w:t>submit</w:t>
      </w:r>
      <w:r w:rsidRPr="785D40DC" w:rsidR="00C30211">
        <w:rPr>
          <w:rFonts w:ascii="Calibri" w:hAnsi="Calibri" w:cs="Calibri"/>
          <w:color w:val="000000" w:themeColor="text1" w:themeTint="FF" w:themeShade="FF"/>
          <w:lang w:val="en-IE"/>
        </w:rPr>
        <w:t xml:space="preserve"> your request by email </w:t>
      </w:r>
      <w:r w:rsidRPr="785D40DC" w:rsidR="00C30211">
        <w:rPr>
          <w:rFonts w:ascii="Calibri" w:hAnsi="Calibri" w:cs="Calibri"/>
          <w:color w:val="000000" w:themeColor="text1" w:themeTint="FF" w:themeShade="FF"/>
          <w:lang w:val="en-IE"/>
        </w:rPr>
        <w:t>to:</w:t>
      </w:r>
      <w:r w:rsidRPr="785D40DC" w:rsidR="00C30211">
        <w:rPr>
          <w:rFonts w:ascii="Calibri" w:hAnsi="Calibri" w:cs="Calibri"/>
          <w:color w:val="000000" w:themeColor="text1" w:themeTint="FF" w:themeShade="FF"/>
          <w:lang w:val="en-IE"/>
        </w:rPr>
        <w:t xml:space="preserve"> </w:t>
      </w:r>
      <w:hyperlink r:id="R256dd2d18b5746b5">
        <w:r w:rsidRPr="785D40DC" w:rsidR="0020477A">
          <w:rPr>
            <w:rStyle w:val="Hyperlink"/>
            <w:rFonts w:ascii="Calibri" w:hAnsi="Calibri" w:cs="Calibri"/>
            <w:lang w:val="en-IE"/>
          </w:rPr>
          <w:t>graham@consciatalent.com</w:t>
        </w:r>
      </w:hyperlink>
      <w:r w:rsidRPr="785D40DC" w:rsidR="00C30211">
        <w:rPr>
          <w:lang w:val="en-IE"/>
        </w:rPr>
        <w:t xml:space="preserve"> </w:t>
      </w:r>
      <w:r w:rsidRPr="785D40DC" w:rsidR="00C30211">
        <w:rPr>
          <w:rFonts w:ascii="Calibri" w:hAnsi="Calibri" w:cs="Calibri"/>
          <w:color w:val="000000" w:themeColor="text1" w:themeTint="FF" w:themeShade="FF"/>
          <w:lang w:val="en-IE"/>
        </w:rPr>
        <w:t xml:space="preserve">ensuring that you describe the records you </w:t>
      </w:r>
      <w:r w:rsidRPr="785D40DC" w:rsidR="00C30211">
        <w:rPr>
          <w:rFonts w:ascii="Calibri" w:hAnsi="Calibri" w:cs="Calibri"/>
          <w:color w:val="000000" w:themeColor="text1" w:themeTint="FF" w:themeShade="FF"/>
          <w:lang w:val="en-IE"/>
        </w:rPr>
        <w:t>seek</w:t>
      </w:r>
      <w:r w:rsidRPr="785D40DC" w:rsidR="00C30211">
        <w:rPr>
          <w:rFonts w:ascii="Calibri" w:hAnsi="Calibri" w:cs="Calibri"/>
          <w:color w:val="000000" w:themeColor="text1" w:themeTint="FF" w:themeShade="FF"/>
          <w:lang w:val="en-IE"/>
        </w:rPr>
        <w:t xml:space="preserve"> in the greatest possible detail to enable us to </w:t>
      </w:r>
      <w:r w:rsidRPr="785D40DC" w:rsidR="00C30211">
        <w:rPr>
          <w:rFonts w:ascii="Calibri" w:hAnsi="Calibri" w:cs="Calibri"/>
          <w:color w:val="000000" w:themeColor="text1" w:themeTint="FF" w:themeShade="FF"/>
          <w:lang w:val="en-IE"/>
        </w:rPr>
        <w:t>identify</w:t>
      </w:r>
      <w:r w:rsidRPr="785D40DC" w:rsidR="00C30211">
        <w:rPr>
          <w:rFonts w:ascii="Calibri" w:hAnsi="Calibri" w:cs="Calibri"/>
          <w:color w:val="000000" w:themeColor="text1" w:themeTint="FF" w:themeShade="FF"/>
          <w:lang w:val="en-IE"/>
        </w:rPr>
        <w:t xml:space="preserve"> the relevant record(s).</w:t>
      </w:r>
      <w:r w:rsidRPr="785D40DC" w:rsidR="00C30211">
        <w:rPr>
          <w:rFonts w:ascii="Calibri" w:hAnsi="Calibri" w:cs="Calibri"/>
          <w:color w:val="000000" w:themeColor="text1" w:themeTint="FF" w:themeShade="FF"/>
          <w:lang w:val="en-IE"/>
        </w:rPr>
        <w:t xml:space="preserve"> </w:t>
      </w:r>
    </w:p>
    <w:p w:rsidRPr="00433CD7" w:rsidR="00C30211" w:rsidP="00C30211" w:rsidRDefault="00C30211" w14:paraId="733B9B10" w14:textId="77777777">
      <w:pPr>
        <w:autoSpaceDE w:val="0"/>
        <w:autoSpaceDN w:val="0"/>
        <w:adjustRightInd w:val="0"/>
        <w:spacing w:after="0"/>
        <w:jc w:val="both"/>
        <w:rPr>
          <w:rFonts w:ascii="Calibri" w:hAnsi="Calibri" w:cs="Calibri"/>
          <w:color w:val="000000"/>
          <w:u w:val="single"/>
        </w:rPr>
      </w:pPr>
    </w:p>
    <w:p w:rsidRPr="00433CD7" w:rsidR="00C30211" w:rsidP="00C30211" w:rsidRDefault="00C30211" w14:paraId="50B8B8D6" w14:textId="77777777">
      <w:pPr>
        <w:spacing w:after="160"/>
        <w:jc w:val="both"/>
        <w:rPr>
          <w:rFonts w:ascii="Calibri" w:hAnsi="Calibri" w:cs="Calibri"/>
          <w:b/>
          <w:bCs/>
          <w:strike/>
        </w:rPr>
      </w:pPr>
    </w:p>
    <w:p w:rsidRPr="00433CD7" w:rsidR="00C30211" w:rsidP="00C30211" w:rsidRDefault="00C30211" w14:paraId="5997C5AE" w14:textId="77777777">
      <w:pPr>
        <w:spacing w:after="160"/>
        <w:jc w:val="both"/>
        <w:rPr>
          <w:rFonts w:ascii="Calibri" w:hAnsi="Calibri" w:cs="Calibri"/>
          <w:b/>
        </w:rPr>
      </w:pPr>
    </w:p>
    <w:p w:rsidRPr="00433CD7" w:rsidR="00C30211" w:rsidP="00C30211" w:rsidRDefault="00C30211" w14:paraId="2E87792E" w14:textId="77777777">
      <w:pPr>
        <w:spacing w:after="160"/>
        <w:jc w:val="both"/>
        <w:rPr>
          <w:rFonts w:ascii="Calibri" w:hAnsi="Calibri" w:cs="Calibri"/>
          <w:b/>
        </w:rPr>
      </w:pPr>
    </w:p>
    <w:p w:rsidRPr="00433CD7" w:rsidR="00D052F4" w:rsidP="00C30211" w:rsidRDefault="00D052F4" w14:paraId="32FAE9EB" w14:textId="77777777">
      <w:pPr>
        <w:pStyle w:val="Heading2"/>
        <w:rPr>
          <w:rFonts w:ascii="Calibri" w:hAnsi="Calibri" w:cs="Calibri"/>
          <w:b/>
        </w:rPr>
      </w:pPr>
    </w:p>
    <w:sectPr w:rsidRPr="00433CD7" w:rsidR="00D052F4" w:rsidSect="002C5DCE">
      <w:footerReference w:type="even" r:id="rId22"/>
      <w:footerReference w:type="defaul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42F4" w:rsidP="002A7309" w:rsidRDefault="00EE42F4" w14:paraId="09F017DD" w14:textId="77777777">
      <w:pPr>
        <w:spacing w:after="0"/>
      </w:pPr>
      <w:r>
        <w:separator/>
      </w:r>
    </w:p>
  </w:endnote>
  <w:endnote w:type="continuationSeparator" w:id="0">
    <w:p w:rsidR="00EE42F4" w:rsidP="002A7309" w:rsidRDefault="00EE42F4" w14:paraId="0223860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601D" w:rsidRDefault="0061601D" w14:paraId="693B5C77" w14:textId="77777777">
    <w:pPr>
      <w:pStyle w:val="Footer"/>
    </w:pPr>
    <w:r>
      <w:t>[Type here]</w:t>
    </w:r>
  </w:p>
  <w:p w:rsidR="0061601D" w:rsidRDefault="0061601D" w14:paraId="25571D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36970"/>
      <w:docPartObj>
        <w:docPartGallery w:val="Page Numbers (Bottom of Page)"/>
        <w:docPartUnique/>
      </w:docPartObj>
    </w:sdtPr>
    <w:sdtEndPr>
      <w:rPr>
        <w:rFonts w:ascii="Calibri Light" w:hAnsi="Calibri Light" w:cs="Calibri Light" w:asciiTheme="majorAscii" w:hAnsiTheme="majorAscii" w:cstheme="majorAscii"/>
        <w:noProof/>
        <w:sz w:val="18"/>
        <w:szCs w:val="18"/>
      </w:rPr>
    </w:sdtEndPr>
    <w:sdtContent>
      <w:p w:rsidRPr="00C442AF" w:rsidR="0061601D" w:rsidRDefault="0061601D" w14:paraId="6EE380B9" w14:textId="6C3949DC">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D061C2">
          <w:rPr>
            <w:rFonts w:asciiTheme="majorHAnsi" w:hAnsiTheme="majorHAnsi" w:cstheme="majorHAnsi"/>
            <w:noProof/>
            <w:sz w:val="18"/>
            <w:szCs w:val="18"/>
          </w:rPr>
          <w:t>17</w:t>
        </w:r>
        <w:r w:rsidRPr="00C442AF">
          <w:rPr>
            <w:rFonts w:asciiTheme="majorHAnsi" w:hAnsiTheme="majorHAnsi" w:cstheme="majorHAnsi"/>
            <w:noProof/>
            <w:sz w:val="18"/>
            <w:szCs w:val="18"/>
          </w:rPr>
          <w:fldChar w:fldCharType="end"/>
        </w:r>
      </w:p>
    </w:sdtContent>
  </w:sdt>
  <w:p w:rsidRPr="006E092E" w:rsidR="0061601D" w:rsidP="006E092E" w:rsidRDefault="0061601D" w14:paraId="28CE3909" w14:textId="7777777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42F4" w:rsidP="002A7309" w:rsidRDefault="00EE42F4" w14:paraId="54F30B37" w14:textId="77777777">
      <w:pPr>
        <w:spacing w:after="0"/>
      </w:pPr>
      <w:r>
        <w:separator/>
      </w:r>
    </w:p>
  </w:footnote>
  <w:footnote w:type="continuationSeparator" w:id="0">
    <w:p w:rsidR="00EE42F4" w:rsidP="002A7309" w:rsidRDefault="00EE42F4" w14:paraId="6E4B78C1" w14:textId="77777777">
      <w:pPr>
        <w:spacing w:after="0"/>
      </w:pPr>
      <w:r>
        <w:continuationSeparator/>
      </w:r>
    </w:p>
  </w:footnote>
  <w:footnote w:id="1">
    <w:p w:rsidR="00DC4988" w:rsidP="00DC4988" w:rsidRDefault="00DC4988" w14:paraId="4208D3D1" w14:textId="77777777">
      <w:pPr>
        <w:pStyle w:val="FootnoteText"/>
      </w:pPr>
      <w:r>
        <w:rPr>
          <w:rStyle w:val="FootnoteReference"/>
        </w:rPr>
        <w:footnoteRef/>
      </w:r>
      <w:r>
        <w:t xml:space="preserve"> </w:t>
      </w:r>
      <w:r>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hint="default" w:ascii="Symbol" w:hAnsi="Symbol"/>
        <w:color w:val="C9541C"/>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0F874F3F"/>
    <w:multiLevelType w:val="hybridMultilevel"/>
    <w:tmpl w:val="C6ECD0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D16093"/>
    <w:multiLevelType w:val="hybridMultilevel"/>
    <w:tmpl w:val="419EBA2C"/>
    <w:lvl w:ilvl="0" w:tplc="1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A50DE4"/>
    <w:multiLevelType w:val="hybridMultilevel"/>
    <w:tmpl w:val="E4FE69D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28CF59AD"/>
    <w:multiLevelType w:val="hybridMultilevel"/>
    <w:tmpl w:val="2F5E782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Times New Roman"/>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Times New Roman"/>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Times New Roman"/>
      </w:rPr>
    </w:lvl>
    <w:lvl w:ilvl="8" w:tplc="18090005">
      <w:start w:val="1"/>
      <w:numFmt w:val="bullet"/>
      <w:lvlText w:val=""/>
      <w:lvlJc w:val="left"/>
      <w:pPr>
        <w:ind w:left="6480" w:hanging="360"/>
      </w:pPr>
      <w:rPr>
        <w:rFonts w:hint="default" w:ascii="Wingdings" w:hAnsi="Wingdings"/>
      </w:rPr>
    </w:lvl>
  </w:abstractNum>
  <w:abstractNum w:abstractNumId="6" w15:restartNumberingAfterBreak="0">
    <w:nsid w:val="2D362CF9"/>
    <w:multiLevelType w:val="hybridMultilevel"/>
    <w:tmpl w:val="0D3883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DAA04BD"/>
    <w:multiLevelType w:val="hybridMultilevel"/>
    <w:tmpl w:val="C332CF86"/>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F9A5504"/>
    <w:multiLevelType w:val="hybridMultilevel"/>
    <w:tmpl w:val="79BA41F8"/>
    <w:lvl w:ilvl="0" w:tplc="1F9E705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981024"/>
    <w:multiLevelType w:val="hybridMultilevel"/>
    <w:tmpl w:val="F62820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37A45CD4"/>
    <w:multiLevelType w:val="hybridMultilevel"/>
    <w:tmpl w:val="88442AE0"/>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1" w15:restartNumberingAfterBreak="0">
    <w:nsid w:val="395B14E3"/>
    <w:multiLevelType w:val="hybridMultilevel"/>
    <w:tmpl w:val="0362025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F3B711C"/>
    <w:multiLevelType w:val="hybridMultilevel"/>
    <w:tmpl w:val="51EE78A6"/>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435F44F6"/>
    <w:multiLevelType w:val="hybridMultilevel"/>
    <w:tmpl w:val="BC965D62"/>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54478C3"/>
    <w:multiLevelType w:val="hybridMultilevel"/>
    <w:tmpl w:val="48045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9334F8"/>
    <w:multiLevelType w:val="hybridMultilevel"/>
    <w:tmpl w:val="938E3480"/>
    <w:lvl w:ilvl="0" w:tplc="E6AA972E">
      <w:numFmt w:val="bullet"/>
      <w:lvlText w:val="•"/>
      <w:lvlJc w:val="left"/>
      <w:pPr>
        <w:ind w:left="567" w:hanging="283"/>
      </w:pPr>
      <w:rPr>
        <w:rFonts w:hint="default" w:ascii="Arial" w:hAnsi="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7AA7DB6"/>
    <w:multiLevelType w:val="multilevel"/>
    <w:tmpl w:val="EC0AF99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7" w15:restartNumberingAfterBreak="0">
    <w:nsid w:val="48FC41D2"/>
    <w:multiLevelType w:val="hybridMultilevel"/>
    <w:tmpl w:val="BB9A9C50"/>
    <w:lvl w:ilvl="0" w:tplc="6CF802DC">
      <w:start w:val="1"/>
      <w:numFmt w:val="lowerLetter"/>
      <w:lvlText w:val="%1)"/>
      <w:lvlJc w:val="left"/>
      <w:pPr>
        <w:ind w:left="720" w:hanging="360"/>
      </w:pPr>
      <w:rPr>
        <w:rFonts w:hint="default" w:asciiTheme="minorHAnsi" w:hAnsiTheme="minorHAnsi"/>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8A30DB"/>
    <w:multiLevelType w:val="hybridMultilevel"/>
    <w:tmpl w:val="E048BA14"/>
    <w:lvl w:ilvl="0" w:tplc="1F9E705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CEC3328"/>
    <w:multiLevelType w:val="hybridMultilevel"/>
    <w:tmpl w:val="647C420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6A00D05"/>
    <w:multiLevelType w:val="hybridMultilevel"/>
    <w:tmpl w:val="6CCC5C18"/>
    <w:lvl w:ilvl="0" w:tplc="1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C011A8"/>
    <w:multiLevelType w:val="hybridMultilevel"/>
    <w:tmpl w:val="191EFC6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C0C764E"/>
    <w:multiLevelType w:val="hybridMultilevel"/>
    <w:tmpl w:val="BC42E678"/>
    <w:lvl w:ilvl="0" w:tplc="1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F4B77EC"/>
    <w:multiLevelType w:val="hybridMultilevel"/>
    <w:tmpl w:val="1110EF94"/>
    <w:lvl w:ilvl="0" w:tplc="FFFFFFFF">
      <w:numFmt w:val="bullet"/>
      <w:lvlText w:val="•"/>
      <w:lvlJc w:val="left"/>
      <w:pPr>
        <w:ind w:left="567" w:hanging="283"/>
      </w:pPr>
      <w:rPr>
        <w:rFonts w:hint="default" w:ascii="Arial" w:hAnsi="Arial" w:eastAsiaTheme="minorHAnsi"/>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FEA6C11"/>
    <w:multiLevelType w:val="hybridMultilevel"/>
    <w:tmpl w:val="03F8B256"/>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63A8693E"/>
    <w:multiLevelType w:val="hybridMultilevel"/>
    <w:tmpl w:val="851E30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646C5288"/>
    <w:multiLevelType w:val="hybridMultilevel"/>
    <w:tmpl w:val="F7B0B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EA2E96"/>
    <w:multiLevelType w:val="hybridMultilevel"/>
    <w:tmpl w:val="EBA0E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813DF9"/>
    <w:multiLevelType w:val="hybridMultilevel"/>
    <w:tmpl w:val="6B2E3F0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A9F1161"/>
    <w:multiLevelType w:val="hybridMultilevel"/>
    <w:tmpl w:val="C9D0CEC8"/>
    <w:lvl w:ilvl="0" w:tplc="1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BB413CD"/>
    <w:multiLevelType w:val="hybridMultilevel"/>
    <w:tmpl w:val="ED06B9D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2" w15:restartNumberingAfterBreak="0">
    <w:nsid w:val="70F3770C"/>
    <w:multiLevelType w:val="hybridMultilevel"/>
    <w:tmpl w:val="BC7216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712312FF"/>
    <w:multiLevelType w:val="hybridMultilevel"/>
    <w:tmpl w:val="9D38FC9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5603A34"/>
    <w:multiLevelType w:val="hybridMultilevel"/>
    <w:tmpl w:val="7E74C9EA"/>
    <w:lvl w:ilvl="0" w:tplc="1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D072C2"/>
    <w:multiLevelType w:val="hybridMultilevel"/>
    <w:tmpl w:val="A7D65E7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772E7AEE"/>
    <w:multiLevelType w:val="hybridMultilevel"/>
    <w:tmpl w:val="0ABE78EA"/>
    <w:lvl w:ilvl="0" w:tplc="1F9E7050">
      <w:numFmt w:val="bullet"/>
      <w:lvlText w:val="•"/>
      <w:lvlJc w:val="left"/>
      <w:pPr>
        <w:ind w:left="720" w:hanging="360"/>
      </w:pPr>
      <w:rPr>
        <w:rFonts w:hint="default" w:ascii="Arial" w:hAnsi="Arial" w:cs="Arial"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8DC6B0B"/>
    <w:multiLevelType w:val="hybridMultilevel"/>
    <w:tmpl w:val="46FCB618"/>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9A32D52"/>
    <w:multiLevelType w:val="hybridMultilevel"/>
    <w:tmpl w:val="C9EAAE9E"/>
    <w:lvl w:ilvl="0" w:tplc="1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E5C55BF"/>
    <w:multiLevelType w:val="hybridMultilevel"/>
    <w:tmpl w:val="95648FB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1" w15:restartNumberingAfterBreak="0">
    <w:nsid w:val="7EA026F3"/>
    <w:multiLevelType w:val="hybridMultilevel"/>
    <w:tmpl w:val="FDC04118"/>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881698250">
    <w:abstractNumId w:val="4"/>
  </w:num>
  <w:num w:numId="2" w16cid:durableId="1610815358">
    <w:abstractNumId w:val="0"/>
  </w:num>
  <w:num w:numId="3" w16cid:durableId="661743415">
    <w:abstractNumId w:val="19"/>
  </w:num>
  <w:num w:numId="4" w16cid:durableId="20210320">
    <w:abstractNumId w:val="36"/>
  </w:num>
  <w:num w:numId="5" w16cid:durableId="998382624">
    <w:abstractNumId w:val="17"/>
  </w:num>
  <w:num w:numId="6" w16cid:durableId="360665955">
    <w:abstractNumId w:val="15"/>
  </w:num>
  <w:num w:numId="7" w16cid:durableId="2065329548">
    <w:abstractNumId w:val="23"/>
  </w:num>
  <w:num w:numId="8" w16cid:durableId="78910381">
    <w:abstractNumId w:val="18"/>
  </w:num>
  <w:num w:numId="9" w16cid:durableId="1406029340">
    <w:abstractNumId w:val="37"/>
  </w:num>
  <w:num w:numId="10" w16cid:durableId="1446655894">
    <w:abstractNumId w:val="12"/>
  </w:num>
  <w:num w:numId="11" w16cid:durableId="1382634810">
    <w:abstractNumId w:val="33"/>
  </w:num>
  <w:num w:numId="12" w16cid:durableId="987974484">
    <w:abstractNumId w:val="14"/>
  </w:num>
  <w:num w:numId="13" w16cid:durableId="1308701288">
    <w:abstractNumId w:val="26"/>
  </w:num>
  <w:num w:numId="14" w16cid:durableId="136149066">
    <w:abstractNumId w:val="27"/>
  </w:num>
  <w:num w:numId="15" w16cid:durableId="942616829">
    <w:abstractNumId w:val="24"/>
  </w:num>
  <w:num w:numId="16" w16cid:durableId="129255146">
    <w:abstractNumId w:val="22"/>
  </w:num>
  <w:num w:numId="17" w16cid:durableId="1007755074">
    <w:abstractNumId w:val="3"/>
  </w:num>
  <w:num w:numId="18" w16cid:durableId="1026522474">
    <w:abstractNumId w:val="10"/>
  </w:num>
  <w:num w:numId="19" w16cid:durableId="288706712">
    <w:abstractNumId w:val="20"/>
  </w:num>
  <w:num w:numId="20" w16cid:durableId="1945111197">
    <w:abstractNumId w:val="7"/>
  </w:num>
  <w:num w:numId="21" w16cid:durableId="680744268">
    <w:abstractNumId w:val="6"/>
  </w:num>
  <w:num w:numId="22" w16cid:durableId="179440643">
    <w:abstractNumId w:val="39"/>
  </w:num>
  <w:num w:numId="23" w16cid:durableId="838084763">
    <w:abstractNumId w:val="29"/>
  </w:num>
  <w:num w:numId="24" w16cid:durableId="289364197">
    <w:abstractNumId w:val="30"/>
  </w:num>
  <w:num w:numId="25" w16cid:durableId="244078208">
    <w:abstractNumId w:val="40"/>
  </w:num>
  <w:num w:numId="26" w16cid:durableId="1600258260">
    <w:abstractNumId w:val="25"/>
  </w:num>
  <w:num w:numId="27" w16cid:durableId="1018890137">
    <w:abstractNumId w:val="32"/>
  </w:num>
  <w:num w:numId="28" w16cid:durableId="1950619502">
    <w:abstractNumId w:val="35"/>
  </w:num>
  <w:num w:numId="29" w16cid:durableId="1137913949">
    <w:abstractNumId w:val="11"/>
  </w:num>
  <w:num w:numId="30" w16cid:durableId="1102144361">
    <w:abstractNumId w:val="34"/>
  </w:num>
  <w:num w:numId="31" w16cid:durableId="450710050">
    <w:abstractNumId w:val="8"/>
  </w:num>
  <w:num w:numId="32" w16cid:durableId="149950377">
    <w:abstractNumId w:val="28"/>
  </w:num>
  <w:num w:numId="33" w16cid:durableId="627516600">
    <w:abstractNumId w:val="38"/>
  </w:num>
  <w:num w:numId="34" w16cid:durableId="1187016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7504098">
    <w:abstractNumId w:val="5"/>
  </w:num>
  <w:num w:numId="36" w16cid:durableId="14285009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6664666">
    <w:abstractNumId w:val="13"/>
  </w:num>
  <w:num w:numId="38" w16cid:durableId="1101147677">
    <w:abstractNumId w:val="41"/>
  </w:num>
  <w:num w:numId="39" w16cid:durableId="1725375037">
    <w:abstractNumId w:val="1"/>
  </w:num>
  <w:num w:numId="40" w16cid:durableId="551693880">
    <w:abstractNumId w:val="9"/>
  </w:num>
  <w:num w:numId="41" w16cid:durableId="1584292118">
    <w:abstractNumId w:val="21"/>
  </w:num>
  <w:num w:numId="42" w16cid:durableId="9063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048731">
    <w:abstractNumId w:val="2"/>
  </w:num>
  <w:num w:numId="44" w16cid:durableId="136617851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0E73"/>
    <w:rsid w:val="0000585F"/>
    <w:rsid w:val="000060B0"/>
    <w:rsid w:val="00010E64"/>
    <w:rsid w:val="00016507"/>
    <w:rsid w:val="000205ED"/>
    <w:rsid w:val="00020A04"/>
    <w:rsid w:val="00021BEA"/>
    <w:rsid w:val="000228F9"/>
    <w:rsid w:val="000245F1"/>
    <w:rsid w:val="000302AB"/>
    <w:rsid w:val="00033788"/>
    <w:rsid w:val="00037C5D"/>
    <w:rsid w:val="000438A5"/>
    <w:rsid w:val="00045FB5"/>
    <w:rsid w:val="00046F8D"/>
    <w:rsid w:val="0005059A"/>
    <w:rsid w:val="0005225A"/>
    <w:rsid w:val="00053CAD"/>
    <w:rsid w:val="00062E32"/>
    <w:rsid w:val="00070FE1"/>
    <w:rsid w:val="00074491"/>
    <w:rsid w:val="00080DE8"/>
    <w:rsid w:val="00085B84"/>
    <w:rsid w:val="00097265"/>
    <w:rsid w:val="000A0C3B"/>
    <w:rsid w:val="000A4007"/>
    <w:rsid w:val="000A48E0"/>
    <w:rsid w:val="000B024D"/>
    <w:rsid w:val="000B13C6"/>
    <w:rsid w:val="000C3143"/>
    <w:rsid w:val="000C4E52"/>
    <w:rsid w:val="000D05DC"/>
    <w:rsid w:val="000D0EE1"/>
    <w:rsid w:val="000D77A5"/>
    <w:rsid w:val="000E79A1"/>
    <w:rsid w:val="000F0D46"/>
    <w:rsid w:val="000F5255"/>
    <w:rsid w:val="000F5DF1"/>
    <w:rsid w:val="000F6527"/>
    <w:rsid w:val="00100C23"/>
    <w:rsid w:val="00105003"/>
    <w:rsid w:val="00105A5E"/>
    <w:rsid w:val="0010615E"/>
    <w:rsid w:val="00110834"/>
    <w:rsid w:val="00112B20"/>
    <w:rsid w:val="001130A7"/>
    <w:rsid w:val="00122C43"/>
    <w:rsid w:val="00135840"/>
    <w:rsid w:val="00137B3A"/>
    <w:rsid w:val="00141957"/>
    <w:rsid w:val="00143C54"/>
    <w:rsid w:val="00144133"/>
    <w:rsid w:val="00145C24"/>
    <w:rsid w:val="0015011E"/>
    <w:rsid w:val="00153358"/>
    <w:rsid w:val="00153B55"/>
    <w:rsid w:val="00160477"/>
    <w:rsid w:val="00170680"/>
    <w:rsid w:val="00171C96"/>
    <w:rsid w:val="00172D2D"/>
    <w:rsid w:val="0017359C"/>
    <w:rsid w:val="00177C27"/>
    <w:rsid w:val="00177FE2"/>
    <w:rsid w:val="00180114"/>
    <w:rsid w:val="001813DB"/>
    <w:rsid w:val="001822B6"/>
    <w:rsid w:val="001824E2"/>
    <w:rsid w:val="001865A4"/>
    <w:rsid w:val="001868C8"/>
    <w:rsid w:val="00186EFA"/>
    <w:rsid w:val="00190CEC"/>
    <w:rsid w:val="0019173A"/>
    <w:rsid w:val="00194EEA"/>
    <w:rsid w:val="001965F9"/>
    <w:rsid w:val="00197185"/>
    <w:rsid w:val="001A0995"/>
    <w:rsid w:val="001A2111"/>
    <w:rsid w:val="001B1411"/>
    <w:rsid w:val="001B4EEA"/>
    <w:rsid w:val="001B4FC5"/>
    <w:rsid w:val="001B6352"/>
    <w:rsid w:val="001B6D1B"/>
    <w:rsid w:val="001C288B"/>
    <w:rsid w:val="001D1055"/>
    <w:rsid w:val="001D16F9"/>
    <w:rsid w:val="001D1711"/>
    <w:rsid w:val="001D2A6A"/>
    <w:rsid w:val="001D79A0"/>
    <w:rsid w:val="001E14D9"/>
    <w:rsid w:val="001E25E7"/>
    <w:rsid w:val="0020477A"/>
    <w:rsid w:val="00204AE1"/>
    <w:rsid w:val="002063FF"/>
    <w:rsid w:val="0020667E"/>
    <w:rsid w:val="0021135E"/>
    <w:rsid w:val="002125C1"/>
    <w:rsid w:val="00212696"/>
    <w:rsid w:val="002132D8"/>
    <w:rsid w:val="00217761"/>
    <w:rsid w:val="00217CA5"/>
    <w:rsid w:val="002272C4"/>
    <w:rsid w:val="002272C9"/>
    <w:rsid w:val="00240A0C"/>
    <w:rsid w:val="0024170C"/>
    <w:rsid w:val="00241DFE"/>
    <w:rsid w:val="002425F2"/>
    <w:rsid w:val="00242B22"/>
    <w:rsid w:val="00244E59"/>
    <w:rsid w:val="00245B23"/>
    <w:rsid w:val="002464B0"/>
    <w:rsid w:val="002478A6"/>
    <w:rsid w:val="002529D4"/>
    <w:rsid w:val="00253713"/>
    <w:rsid w:val="00255648"/>
    <w:rsid w:val="00256FBE"/>
    <w:rsid w:val="00257D17"/>
    <w:rsid w:val="002600B2"/>
    <w:rsid w:val="00260D60"/>
    <w:rsid w:val="00267F37"/>
    <w:rsid w:val="00271562"/>
    <w:rsid w:val="00271577"/>
    <w:rsid w:val="00272576"/>
    <w:rsid w:val="00273BA1"/>
    <w:rsid w:val="00274F4B"/>
    <w:rsid w:val="002764FF"/>
    <w:rsid w:val="00283398"/>
    <w:rsid w:val="00293BE9"/>
    <w:rsid w:val="00293C87"/>
    <w:rsid w:val="00294D9A"/>
    <w:rsid w:val="002A138B"/>
    <w:rsid w:val="002A3078"/>
    <w:rsid w:val="002A5F96"/>
    <w:rsid w:val="002A7309"/>
    <w:rsid w:val="002A7EE7"/>
    <w:rsid w:val="002B28A3"/>
    <w:rsid w:val="002B42D6"/>
    <w:rsid w:val="002C0FFF"/>
    <w:rsid w:val="002C2B61"/>
    <w:rsid w:val="002C5CE7"/>
    <w:rsid w:val="002C5DCE"/>
    <w:rsid w:val="002C79B1"/>
    <w:rsid w:val="002D23F7"/>
    <w:rsid w:val="002D2584"/>
    <w:rsid w:val="002E12E8"/>
    <w:rsid w:val="002E49DD"/>
    <w:rsid w:val="002F019D"/>
    <w:rsid w:val="002F0644"/>
    <w:rsid w:val="002F224E"/>
    <w:rsid w:val="00303AB6"/>
    <w:rsid w:val="00305411"/>
    <w:rsid w:val="0030550D"/>
    <w:rsid w:val="00305716"/>
    <w:rsid w:val="00315E2D"/>
    <w:rsid w:val="00323012"/>
    <w:rsid w:val="0033147D"/>
    <w:rsid w:val="00331A99"/>
    <w:rsid w:val="0033387F"/>
    <w:rsid w:val="00341F7A"/>
    <w:rsid w:val="003440A9"/>
    <w:rsid w:val="003502A4"/>
    <w:rsid w:val="00356361"/>
    <w:rsid w:val="00356977"/>
    <w:rsid w:val="00357AB3"/>
    <w:rsid w:val="0036125B"/>
    <w:rsid w:val="00364F73"/>
    <w:rsid w:val="0036631E"/>
    <w:rsid w:val="00366F0D"/>
    <w:rsid w:val="0036762E"/>
    <w:rsid w:val="00372A2E"/>
    <w:rsid w:val="003750EC"/>
    <w:rsid w:val="00375A04"/>
    <w:rsid w:val="003765D6"/>
    <w:rsid w:val="00377038"/>
    <w:rsid w:val="00377EC3"/>
    <w:rsid w:val="00380C81"/>
    <w:rsid w:val="00381117"/>
    <w:rsid w:val="003825D4"/>
    <w:rsid w:val="00383EAE"/>
    <w:rsid w:val="00386EE8"/>
    <w:rsid w:val="003961C2"/>
    <w:rsid w:val="00396A03"/>
    <w:rsid w:val="003A0B32"/>
    <w:rsid w:val="003A7004"/>
    <w:rsid w:val="003B5A0F"/>
    <w:rsid w:val="003B6DE1"/>
    <w:rsid w:val="003C3022"/>
    <w:rsid w:val="003C3FFD"/>
    <w:rsid w:val="003C6D62"/>
    <w:rsid w:val="003C76BB"/>
    <w:rsid w:val="003D118A"/>
    <w:rsid w:val="003D3353"/>
    <w:rsid w:val="003D4928"/>
    <w:rsid w:val="003D59CC"/>
    <w:rsid w:val="003E1927"/>
    <w:rsid w:val="003E289E"/>
    <w:rsid w:val="003E72AE"/>
    <w:rsid w:val="003F14C5"/>
    <w:rsid w:val="003F798F"/>
    <w:rsid w:val="003F7DCD"/>
    <w:rsid w:val="004005D1"/>
    <w:rsid w:val="00401D94"/>
    <w:rsid w:val="00404484"/>
    <w:rsid w:val="00415441"/>
    <w:rsid w:val="00417105"/>
    <w:rsid w:val="004238E3"/>
    <w:rsid w:val="00425A3F"/>
    <w:rsid w:val="004278CC"/>
    <w:rsid w:val="00431481"/>
    <w:rsid w:val="00433A42"/>
    <w:rsid w:val="00433CD7"/>
    <w:rsid w:val="00435E64"/>
    <w:rsid w:val="00436901"/>
    <w:rsid w:val="00437BB8"/>
    <w:rsid w:val="0044012A"/>
    <w:rsid w:val="004413C1"/>
    <w:rsid w:val="0044616A"/>
    <w:rsid w:val="00446BA4"/>
    <w:rsid w:val="00447197"/>
    <w:rsid w:val="00460295"/>
    <w:rsid w:val="00461E01"/>
    <w:rsid w:val="0046545D"/>
    <w:rsid w:val="004659EE"/>
    <w:rsid w:val="00473727"/>
    <w:rsid w:val="00473E23"/>
    <w:rsid w:val="004863E1"/>
    <w:rsid w:val="00491EBC"/>
    <w:rsid w:val="004941A6"/>
    <w:rsid w:val="00497935"/>
    <w:rsid w:val="004B364A"/>
    <w:rsid w:val="004B6815"/>
    <w:rsid w:val="004B68F4"/>
    <w:rsid w:val="004C0E85"/>
    <w:rsid w:val="004C1A2B"/>
    <w:rsid w:val="004C6C42"/>
    <w:rsid w:val="004D3158"/>
    <w:rsid w:val="004D465C"/>
    <w:rsid w:val="004D66F3"/>
    <w:rsid w:val="004D723B"/>
    <w:rsid w:val="004D742F"/>
    <w:rsid w:val="004E341C"/>
    <w:rsid w:val="004E469C"/>
    <w:rsid w:val="004E4F69"/>
    <w:rsid w:val="004E5764"/>
    <w:rsid w:val="004F160D"/>
    <w:rsid w:val="00501DF7"/>
    <w:rsid w:val="00507479"/>
    <w:rsid w:val="00512520"/>
    <w:rsid w:val="00517E09"/>
    <w:rsid w:val="00523E28"/>
    <w:rsid w:val="005256F9"/>
    <w:rsid w:val="005307A1"/>
    <w:rsid w:val="00531644"/>
    <w:rsid w:val="00533000"/>
    <w:rsid w:val="005333D4"/>
    <w:rsid w:val="00535EF2"/>
    <w:rsid w:val="005361F0"/>
    <w:rsid w:val="00541EE6"/>
    <w:rsid w:val="0054255D"/>
    <w:rsid w:val="005441A6"/>
    <w:rsid w:val="00544B12"/>
    <w:rsid w:val="005451D9"/>
    <w:rsid w:val="00545EBA"/>
    <w:rsid w:val="00546F3C"/>
    <w:rsid w:val="0055143D"/>
    <w:rsid w:val="00552411"/>
    <w:rsid w:val="00556EB1"/>
    <w:rsid w:val="0056138F"/>
    <w:rsid w:val="00565694"/>
    <w:rsid w:val="00574916"/>
    <w:rsid w:val="00583ADE"/>
    <w:rsid w:val="00585D89"/>
    <w:rsid w:val="00587238"/>
    <w:rsid w:val="00590F0D"/>
    <w:rsid w:val="00592336"/>
    <w:rsid w:val="0059750C"/>
    <w:rsid w:val="005A1ED5"/>
    <w:rsid w:val="005A47C0"/>
    <w:rsid w:val="005A594E"/>
    <w:rsid w:val="005A5D28"/>
    <w:rsid w:val="005A79B8"/>
    <w:rsid w:val="005B164C"/>
    <w:rsid w:val="005B3A4D"/>
    <w:rsid w:val="005B4D4C"/>
    <w:rsid w:val="005B691B"/>
    <w:rsid w:val="005C0219"/>
    <w:rsid w:val="005C1D78"/>
    <w:rsid w:val="005C4AE5"/>
    <w:rsid w:val="005D0F40"/>
    <w:rsid w:val="005D2B5D"/>
    <w:rsid w:val="005F1DBB"/>
    <w:rsid w:val="005F7455"/>
    <w:rsid w:val="00600D2D"/>
    <w:rsid w:val="00600F81"/>
    <w:rsid w:val="006048C3"/>
    <w:rsid w:val="00606F8C"/>
    <w:rsid w:val="006154DE"/>
    <w:rsid w:val="0061601D"/>
    <w:rsid w:val="00620170"/>
    <w:rsid w:val="00623F48"/>
    <w:rsid w:val="00625CDF"/>
    <w:rsid w:val="00627619"/>
    <w:rsid w:val="00627948"/>
    <w:rsid w:val="006305DE"/>
    <w:rsid w:val="00637433"/>
    <w:rsid w:val="00645549"/>
    <w:rsid w:val="00645F3E"/>
    <w:rsid w:val="00647117"/>
    <w:rsid w:val="00650D70"/>
    <w:rsid w:val="006543D3"/>
    <w:rsid w:val="006601B8"/>
    <w:rsid w:val="00661374"/>
    <w:rsid w:val="00664FD7"/>
    <w:rsid w:val="0066535D"/>
    <w:rsid w:val="006744CB"/>
    <w:rsid w:val="006778D3"/>
    <w:rsid w:val="00681B83"/>
    <w:rsid w:val="00681F12"/>
    <w:rsid w:val="006851C7"/>
    <w:rsid w:val="00685942"/>
    <w:rsid w:val="00687229"/>
    <w:rsid w:val="00697C96"/>
    <w:rsid w:val="006A07D0"/>
    <w:rsid w:val="006A1644"/>
    <w:rsid w:val="006A1E55"/>
    <w:rsid w:val="006A21CC"/>
    <w:rsid w:val="006A3998"/>
    <w:rsid w:val="006B73BB"/>
    <w:rsid w:val="006C1DBD"/>
    <w:rsid w:val="006C26EE"/>
    <w:rsid w:val="006C4492"/>
    <w:rsid w:val="006C6047"/>
    <w:rsid w:val="006D387C"/>
    <w:rsid w:val="006D4597"/>
    <w:rsid w:val="006D5084"/>
    <w:rsid w:val="006E092E"/>
    <w:rsid w:val="006E09AC"/>
    <w:rsid w:val="006E240D"/>
    <w:rsid w:val="006E4D1D"/>
    <w:rsid w:val="006F08D5"/>
    <w:rsid w:val="006F0F4B"/>
    <w:rsid w:val="006F3CCF"/>
    <w:rsid w:val="006F4BCC"/>
    <w:rsid w:val="0070071C"/>
    <w:rsid w:val="00701760"/>
    <w:rsid w:val="0070318E"/>
    <w:rsid w:val="00705141"/>
    <w:rsid w:val="00706C8B"/>
    <w:rsid w:val="00707F1B"/>
    <w:rsid w:val="0071670A"/>
    <w:rsid w:val="0071725E"/>
    <w:rsid w:val="0072362E"/>
    <w:rsid w:val="007255B2"/>
    <w:rsid w:val="007308AE"/>
    <w:rsid w:val="0073527A"/>
    <w:rsid w:val="0073601C"/>
    <w:rsid w:val="00740322"/>
    <w:rsid w:val="007453F4"/>
    <w:rsid w:val="00746304"/>
    <w:rsid w:val="00750197"/>
    <w:rsid w:val="007535E7"/>
    <w:rsid w:val="00753C86"/>
    <w:rsid w:val="00761D7B"/>
    <w:rsid w:val="00767947"/>
    <w:rsid w:val="00770DE9"/>
    <w:rsid w:val="00776747"/>
    <w:rsid w:val="0078233E"/>
    <w:rsid w:val="0078735F"/>
    <w:rsid w:val="007977BF"/>
    <w:rsid w:val="007A7C89"/>
    <w:rsid w:val="007A7CAD"/>
    <w:rsid w:val="007B7717"/>
    <w:rsid w:val="007C3BD1"/>
    <w:rsid w:val="007C3BE3"/>
    <w:rsid w:val="007C4D78"/>
    <w:rsid w:val="007D191C"/>
    <w:rsid w:val="007D48A3"/>
    <w:rsid w:val="007D5195"/>
    <w:rsid w:val="007D6ECA"/>
    <w:rsid w:val="007D741C"/>
    <w:rsid w:val="007D7DAE"/>
    <w:rsid w:val="007E12CD"/>
    <w:rsid w:val="007E21D3"/>
    <w:rsid w:val="007E3A39"/>
    <w:rsid w:val="007F5F86"/>
    <w:rsid w:val="00801C93"/>
    <w:rsid w:val="00802893"/>
    <w:rsid w:val="00803148"/>
    <w:rsid w:val="00804120"/>
    <w:rsid w:val="00805080"/>
    <w:rsid w:val="00807770"/>
    <w:rsid w:val="00810AA2"/>
    <w:rsid w:val="00810FD5"/>
    <w:rsid w:val="00811CE1"/>
    <w:rsid w:val="00816320"/>
    <w:rsid w:val="008255FF"/>
    <w:rsid w:val="00837AA3"/>
    <w:rsid w:val="00841799"/>
    <w:rsid w:val="008424FC"/>
    <w:rsid w:val="00851AE3"/>
    <w:rsid w:val="00852BDA"/>
    <w:rsid w:val="00854856"/>
    <w:rsid w:val="0086248A"/>
    <w:rsid w:val="00865F79"/>
    <w:rsid w:val="0087507F"/>
    <w:rsid w:val="008758B7"/>
    <w:rsid w:val="0088116E"/>
    <w:rsid w:val="008835AC"/>
    <w:rsid w:val="00885B45"/>
    <w:rsid w:val="00890FCA"/>
    <w:rsid w:val="00893D8B"/>
    <w:rsid w:val="00893FEF"/>
    <w:rsid w:val="00895404"/>
    <w:rsid w:val="0089592F"/>
    <w:rsid w:val="008A484A"/>
    <w:rsid w:val="008B03D2"/>
    <w:rsid w:val="008B129C"/>
    <w:rsid w:val="008B15D4"/>
    <w:rsid w:val="008B2D33"/>
    <w:rsid w:val="008B4089"/>
    <w:rsid w:val="008C04DC"/>
    <w:rsid w:val="008C0ED9"/>
    <w:rsid w:val="008C25DD"/>
    <w:rsid w:val="008C431E"/>
    <w:rsid w:val="008C477E"/>
    <w:rsid w:val="008D3500"/>
    <w:rsid w:val="008D55FA"/>
    <w:rsid w:val="008D78C5"/>
    <w:rsid w:val="008D7AD7"/>
    <w:rsid w:val="008E21CA"/>
    <w:rsid w:val="008E7BBD"/>
    <w:rsid w:val="00902556"/>
    <w:rsid w:val="00910B7B"/>
    <w:rsid w:val="00912DC1"/>
    <w:rsid w:val="00912FE6"/>
    <w:rsid w:val="009134C9"/>
    <w:rsid w:val="009167A5"/>
    <w:rsid w:val="0091714B"/>
    <w:rsid w:val="009178B2"/>
    <w:rsid w:val="00917A29"/>
    <w:rsid w:val="0092423D"/>
    <w:rsid w:val="00925758"/>
    <w:rsid w:val="009261D4"/>
    <w:rsid w:val="00926D44"/>
    <w:rsid w:val="00930FC0"/>
    <w:rsid w:val="0093140F"/>
    <w:rsid w:val="0093418A"/>
    <w:rsid w:val="00937E64"/>
    <w:rsid w:val="00941032"/>
    <w:rsid w:val="009425BC"/>
    <w:rsid w:val="00953800"/>
    <w:rsid w:val="00955341"/>
    <w:rsid w:val="009558D4"/>
    <w:rsid w:val="00961532"/>
    <w:rsid w:val="009679CE"/>
    <w:rsid w:val="00975B0B"/>
    <w:rsid w:val="0097741A"/>
    <w:rsid w:val="00991801"/>
    <w:rsid w:val="00991A9D"/>
    <w:rsid w:val="00997807"/>
    <w:rsid w:val="009B2EF6"/>
    <w:rsid w:val="009B40C1"/>
    <w:rsid w:val="009B5838"/>
    <w:rsid w:val="009C12B0"/>
    <w:rsid w:val="009C4226"/>
    <w:rsid w:val="009D0ADA"/>
    <w:rsid w:val="009D33AA"/>
    <w:rsid w:val="009D79DC"/>
    <w:rsid w:val="009E053A"/>
    <w:rsid w:val="009E6DA0"/>
    <w:rsid w:val="009E7EE7"/>
    <w:rsid w:val="009F26B7"/>
    <w:rsid w:val="009F6A1C"/>
    <w:rsid w:val="00A00E56"/>
    <w:rsid w:val="00A01729"/>
    <w:rsid w:val="00A02798"/>
    <w:rsid w:val="00A12360"/>
    <w:rsid w:val="00A157AF"/>
    <w:rsid w:val="00A2103F"/>
    <w:rsid w:val="00A23103"/>
    <w:rsid w:val="00A2337C"/>
    <w:rsid w:val="00A25136"/>
    <w:rsid w:val="00A33B45"/>
    <w:rsid w:val="00A36EDF"/>
    <w:rsid w:val="00A37D16"/>
    <w:rsid w:val="00A4175F"/>
    <w:rsid w:val="00A46A40"/>
    <w:rsid w:val="00A50DAB"/>
    <w:rsid w:val="00A52BF8"/>
    <w:rsid w:val="00A579DD"/>
    <w:rsid w:val="00A619FC"/>
    <w:rsid w:val="00A643C6"/>
    <w:rsid w:val="00A67890"/>
    <w:rsid w:val="00A70522"/>
    <w:rsid w:val="00A713E9"/>
    <w:rsid w:val="00A721A0"/>
    <w:rsid w:val="00A7282A"/>
    <w:rsid w:val="00A81ADD"/>
    <w:rsid w:val="00A82288"/>
    <w:rsid w:val="00A825A4"/>
    <w:rsid w:val="00A92C1E"/>
    <w:rsid w:val="00A96BCB"/>
    <w:rsid w:val="00A970A9"/>
    <w:rsid w:val="00A97BDE"/>
    <w:rsid w:val="00AA3724"/>
    <w:rsid w:val="00AA3DF9"/>
    <w:rsid w:val="00AA5849"/>
    <w:rsid w:val="00AA6F13"/>
    <w:rsid w:val="00AA7921"/>
    <w:rsid w:val="00AA7FF9"/>
    <w:rsid w:val="00AB1DDA"/>
    <w:rsid w:val="00AC2B23"/>
    <w:rsid w:val="00AC57EB"/>
    <w:rsid w:val="00AD082B"/>
    <w:rsid w:val="00AD2CFB"/>
    <w:rsid w:val="00AD31E5"/>
    <w:rsid w:val="00AE4426"/>
    <w:rsid w:val="00AF43C5"/>
    <w:rsid w:val="00AF47DF"/>
    <w:rsid w:val="00B12DB5"/>
    <w:rsid w:val="00B16013"/>
    <w:rsid w:val="00B23BD7"/>
    <w:rsid w:val="00B24CF8"/>
    <w:rsid w:val="00B2536F"/>
    <w:rsid w:val="00B31391"/>
    <w:rsid w:val="00B32040"/>
    <w:rsid w:val="00B3370F"/>
    <w:rsid w:val="00B341DE"/>
    <w:rsid w:val="00B34DD5"/>
    <w:rsid w:val="00B3550C"/>
    <w:rsid w:val="00B36306"/>
    <w:rsid w:val="00B445CC"/>
    <w:rsid w:val="00B46120"/>
    <w:rsid w:val="00B47482"/>
    <w:rsid w:val="00B504CF"/>
    <w:rsid w:val="00B51B01"/>
    <w:rsid w:val="00B547B8"/>
    <w:rsid w:val="00B55079"/>
    <w:rsid w:val="00B65BDD"/>
    <w:rsid w:val="00B70806"/>
    <w:rsid w:val="00B762F9"/>
    <w:rsid w:val="00B76C57"/>
    <w:rsid w:val="00B823EE"/>
    <w:rsid w:val="00B832B1"/>
    <w:rsid w:val="00B83514"/>
    <w:rsid w:val="00B8356A"/>
    <w:rsid w:val="00B861E4"/>
    <w:rsid w:val="00B86A79"/>
    <w:rsid w:val="00B9383F"/>
    <w:rsid w:val="00B97413"/>
    <w:rsid w:val="00BA023E"/>
    <w:rsid w:val="00BA6730"/>
    <w:rsid w:val="00BB0707"/>
    <w:rsid w:val="00BB2561"/>
    <w:rsid w:val="00BB4DF9"/>
    <w:rsid w:val="00BD17FE"/>
    <w:rsid w:val="00BD45D5"/>
    <w:rsid w:val="00BD4BDC"/>
    <w:rsid w:val="00BD5927"/>
    <w:rsid w:val="00BD7184"/>
    <w:rsid w:val="00BD71B1"/>
    <w:rsid w:val="00BE0FA0"/>
    <w:rsid w:val="00BE1CA4"/>
    <w:rsid w:val="00BE3BB6"/>
    <w:rsid w:val="00BE3DA1"/>
    <w:rsid w:val="00BE4D08"/>
    <w:rsid w:val="00BE6D18"/>
    <w:rsid w:val="00BE7447"/>
    <w:rsid w:val="00BF0F94"/>
    <w:rsid w:val="00BF138B"/>
    <w:rsid w:val="00C01894"/>
    <w:rsid w:val="00C01C1D"/>
    <w:rsid w:val="00C01FEF"/>
    <w:rsid w:val="00C03545"/>
    <w:rsid w:val="00C03F50"/>
    <w:rsid w:val="00C06196"/>
    <w:rsid w:val="00C06D24"/>
    <w:rsid w:val="00C11D9F"/>
    <w:rsid w:val="00C1558A"/>
    <w:rsid w:val="00C16665"/>
    <w:rsid w:val="00C25603"/>
    <w:rsid w:val="00C30211"/>
    <w:rsid w:val="00C30A95"/>
    <w:rsid w:val="00C3426B"/>
    <w:rsid w:val="00C34411"/>
    <w:rsid w:val="00C355A0"/>
    <w:rsid w:val="00C4061D"/>
    <w:rsid w:val="00C414CC"/>
    <w:rsid w:val="00C442AF"/>
    <w:rsid w:val="00C44B29"/>
    <w:rsid w:val="00C44C16"/>
    <w:rsid w:val="00C477EF"/>
    <w:rsid w:val="00C5333E"/>
    <w:rsid w:val="00C54BE7"/>
    <w:rsid w:val="00C55A6F"/>
    <w:rsid w:val="00C5636D"/>
    <w:rsid w:val="00C63130"/>
    <w:rsid w:val="00C63BF5"/>
    <w:rsid w:val="00C65CBD"/>
    <w:rsid w:val="00C6719D"/>
    <w:rsid w:val="00C676C0"/>
    <w:rsid w:val="00C6785B"/>
    <w:rsid w:val="00C80A87"/>
    <w:rsid w:val="00C8147A"/>
    <w:rsid w:val="00C817E0"/>
    <w:rsid w:val="00C832C9"/>
    <w:rsid w:val="00C9011B"/>
    <w:rsid w:val="00C90FE6"/>
    <w:rsid w:val="00C91C10"/>
    <w:rsid w:val="00CA05BE"/>
    <w:rsid w:val="00CA0E95"/>
    <w:rsid w:val="00CA3970"/>
    <w:rsid w:val="00CA5E6D"/>
    <w:rsid w:val="00CA70C7"/>
    <w:rsid w:val="00CB0464"/>
    <w:rsid w:val="00CB342C"/>
    <w:rsid w:val="00CB5D65"/>
    <w:rsid w:val="00CC088A"/>
    <w:rsid w:val="00CC1F15"/>
    <w:rsid w:val="00CC3359"/>
    <w:rsid w:val="00CD0882"/>
    <w:rsid w:val="00CD4B86"/>
    <w:rsid w:val="00CE13FE"/>
    <w:rsid w:val="00CE643F"/>
    <w:rsid w:val="00CE6A0F"/>
    <w:rsid w:val="00CE761D"/>
    <w:rsid w:val="00CF066A"/>
    <w:rsid w:val="00CF1247"/>
    <w:rsid w:val="00CF2E0C"/>
    <w:rsid w:val="00CF5A07"/>
    <w:rsid w:val="00CF71FA"/>
    <w:rsid w:val="00D03B6A"/>
    <w:rsid w:val="00D052F4"/>
    <w:rsid w:val="00D061C2"/>
    <w:rsid w:val="00D068C9"/>
    <w:rsid w:val="00D10D08"/>
    <w:rsid w:val="00D12DED"/>
    <w:rsid w:val="00D1340D"/>
    <w:rsid w:val="00D13B77"/>
    <w:rsid w:val="00D30538"/>
    <w:rsid w:val="00D3063F"/>
    <w:rsid w:val="00D324D0"/>
    <w:rsid w:val="00D35A06"/>
    <w:rsid w:val="00D402C6"/>
    <w:rsid w:val="00D4064B"/>
    <w:rsid w:val="00D44C5F"/>
    <w:rsid w:val="00D47AD8"/>
    <w:rsid w:val="00D51F25"/>
    <w:rsid w:val="00D76D12"/>
    <w:rsid w:val="00D770F1"/>
    <w:rsid w:val="00D77E05"/>
    <w:rsid w:val="00D8046C"/>
    <w:rsid w:val="00D85015"/>
    <w:rsid w:val="00D8535C"/>
    <w:rsid w:val="00D86940"/>
    <w:rsid w:val="00D9316C"/>
    <w:rsid w:val="00D97616"/>
    <w:rsid w:val="00DA1791"/>
    <w:rsid w:val="00DA5731"/>
    <w:rsid w:val="00DA5C8C"/>
    <w:rsid w:val="00DB28E5"/>
    <w:rsid w:val="00DB5786"/>
    <w:rsid w:val="00DC04F5"/>
    <w:rsid w:val="00DC2EC8"/>
    <w:rsid w:val="00DC36C7"/>
    <w:rsid w:val="00DC4988"/>
    <w:rsid w:val="00DC52D5"/>
    <w:rsid w:val="00DC5967"/>
    <w:rsid w:val="00DD4E99"/>
    <w:rsid w:val="00DD5DF9"/>
    <w:rsid w:val="00DE2B62"/>
    <w:rsid w:val="00DE43C1"/>
    <w:rsid w:val="00DE52A8"/>
    <w:rsid w:val="00DE7ACF"/>
    <w:rsid w:val="00DF0AC4"/>
    <w:rsid w:val="00DF5393"/>
    <w:rsid w:val="00DF60F2"/>
    <w:rsid w:val="00DF67C8"/>
    <w:rsid w:val="00E006E7"/>
    <w:rsid w:val="00E00D5B"/>
    <w:rsid w:val="00E06294"/>
    <w:rsid w:val="00E07142"/>
    <w:rsid w:val="00E101B3"/>
    <w:rsid w:val="00E117FA"/>
    <w:rsid w:val="00E12F8E"/>
    <w:rsid w:val="00E250BA"/>
    <w:rsid w:val="00E33DBB"/>
    <w:rsid w:val="00E4030A"/>
    <w:rsid w:val="00E416E0"/>
    <w:rsid w:val="00E42681"/>
    <w:rsid w:val="00E441D7"/>
    <w:rsid w:val="00E44C11"/>
    <w:rsid w:val="00E5766F"/>
    <w:rsid w:val="00E624AF"/>
    <w:rsid w:val="00E648A5"/>
    <w:rsid w:val="00E743B3"/>
    <w:rsid w:val="00E84B4E"/>
    <w:rsid w:val="00E927AE"/>
    <w:rsid w:val="00E930D1"/>
    <w:rsid w:val="00E93E2F"/>
    <w:rsid w:val="00E96B35"/>
    <w:rsid w:val="00E97B30"/>
    <w:rsid w:val="00EA5C72"/>
    <w:rsid w:val="00EA6435"/>
    <w:rsid w:val="00EB1B65"/>
    <w:rsid w:val="00EB2659"/>
    <w:rsid w:val="00EC1EF1"/>
    <w:rsid w:val="00EC7473"/>
    <w:rsid w:val="00ED02D8"/>
    <w:rsid w:val="00ED030A"/>
    <w:rsid w:val="00ED66F2"/>
    <w:rsid w:val="00EE03C8"/>
    <w:rsid w:val="00EE0D6A"/>
    <w:rsid w:val="00EE1B43"/>
    <w:rsid w:val="00EE2954"/>
    <w:rsid w:val="00EE42F4"/>
    <w:rsid w:val="00EF0E37"/>
    <w:rsid w:val="00EF0F44"/>
    <w:rsid w:val="00EF1434"/>
    <w:rsid w:val="00EF3949"/>
    <w:rsid w:val="00EF5127"/>
    <w:rsid w:val="00F05587"/>
    <w:rsid w:val="00F06037"/>
    <w:rsid w:val="00F06FD7"/>
    <w:rsid w:val="00F15E0F"/>
    <w:rsid w:val="00F169A8"/>
    <w:rsid w:val="00F3299B"/>
    <w:rsid w:val="00F32A2C"/>
    <w:rsid w:val="00F333EA"/>
    <w:rsid w:val="00F334FE"/>
    <w:rsid w:val="00F35D82"/>
    <w:rsid w:val="00F36187"/>
    <w:rsid w:val="00F377B3"/>
    <w:rsid w:val="00F37CDF"/>
    <w:rsid w:val="00F46CCE"/>
    <w:rsid w:val="00F5623A"/>
    <w:rsid w:val="00F57555"/>
    <w:rsid w:val="00F630AD"/>
    <w:rsid w:val="00F672C0"/>
    <w:rsid w:val="00F70F12"/>
    <w:rsid w:val="00F74B28"/>
    <w:rsid w:val="00F80DE9"/>
    <w:rsid w:val="00F84526"/>
    <w:rsid w:val="00F872B6"/>
    <w:rsid w:val="00F87667"/>
    <w:rsid w:val="00F87AF3"/>
    <w:rsid w:val="00F9262A"/>
    <w:rsid w:val="00F95555"/>
    <w:rsid w:val="00F96C00"/>
    <w:rsid w:val="00FA2EFC"/>
    <w:rsid w:val="00FA5216"/>
    <w:rsid w:val="00FB4775"/>
    <w:rsid w:val="00FB6E2D"/>
    <w:rsid w:val="00FC19EB"/>
    <w:rsid w:val="00FC1C66"/>
    <w:rsid w:val="00FC1D55"/>
    <w:rsid w:val="00FC4AF5"/>
    <w:rsid w:val="00FC6529"/>
    <w:rsid w:val="00FD1970"/>
    <w:rsid w:val="00FD6326"/>
    <w:rsid w:val="2DB5E243"/>
    <w:rsid w:val="40BEDB31"/>
    <w:rsid w:val="425AAB92"/>
    <w:rsid w:val="50BBD69E"/>
    <w:rsid w:val="681BD682"/>
    <w:rsid w:val="6897193F"/>
    <w:rsid w:val="68CBD176"/>
    <w:rsid w:val="7839E7D2"/>
    <w:rsid w:val="785D40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06196"/>
    <w:pPr>
      <w:ind w:left="720"/>
      <w:contextualSpacing/>
    </w:pPr>
  </w:style>
  <w:style w:type="paragraph" w:styleId="Default" w:customStyle="1">
    <w:name w:val="Default"/>
    <w:rsid w:val="00F672C0"/>
    <w:pPr>
      <w:autoSpaceDE w:val="0"/>
      <w:autoSpaceDN w:val="0"/>
      <w:adjustRightInd w:val="0"/>
      <w:spacing w:after="0"/>
    </w:pPr>
    <w:rPr>
      <w:rFonts w:ascii="Century Gothic" w:hAnsi="Century Gothic" w:cs="Century Gothic"/>
      <w:color w:val="000000"/>
      <w:sz w:val="24"/>
      <w:szCs w:val="24"/>
    </w:rPr>
  </w:style>
  <w:style w:type="paragraph" w:styleId="LABBody10pt" w:customStyle="1">
    <w:name w:val="LAB Body 10pt"/>
    <w:basedOn w:val="Normal"/>
    <w:qFormat/>
    <w:rsid w:val="00B51B01"/>
    <w:pPr>
      <w:spacing w:after="120"/>
    </w:pPr>
    <w:rPr>
      <w:rFonts w:ascii="Arial" w:hAnsi="Arial" w:eastAsia="Times New Roman" w:cs="Arial"/>
      <w:sz w:val="20"/>
      <w:szCs w:val="20"/>
      <w:lang w:eastAsia="en-GB"/>
    </w:rPr>
  </w:style>
  <w:style w:type="paragraph" w:styleId="LABSection" w:customStyle="1">
    <w:name w:val="LAB Section"/>
    <w:basedOn w:val="LABBody10pt"/>
    <w:qFormat/>
    <w:rsid w:val="00B51B01"/>
    <w:pPr>
      <w:spacing w:after="240"/>
    </w:pPr>
    <w:rPr>
      <w:b/>
      <w:bCs/>
      <w:color w:val="007284"/>
      <w:sz w:val="44"/>
      <w:szCs w:val="36"/>
    </w:rPr>
  </w:style>
  <w:style w:type="paragraph" w:styleId="LABBullets" w:customStyle="1">
    <w:name w:val="LAB Bullets"/>
    <w:basedOn w:val="LABBody10pt"/>
    <w:qFormat/>
    <w:rsid w:val="00B51B01"/>
    <w:pPr>
      <w:numPr>
        <w:numId w:val="2"/>
      </w:numPr>
      <w:spacing w:after="60"/>
    </w:pPr>
  </w:style>
  <w:style w:type="paragraph" w:styleId="Smallheadingorange" w:customStyle="1">
    <w:name w:val="Small heading orange"/>
    <w:qFormat/>
    <w:rsid w:val="00B51B01"/>
    <w:pPr>
      <w:spacing w:before="360" w:after="60" w:line="276" w:lineRule="auto"/>
    </w:pPr>
    <w:rPr>
      <w:rFonts w:ascii="Arial" w:hAnsi="Arial" w:eastAsia="Times New Roman"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TextCharCharCharCharChar" w:customStyle="1">
    <w:name w:val="Default Text Char Char Char Char Char"/>
    <w:basedOn w:val="Normal"/>
    <w:link w:val="DefaultTextCharCharCharCharCharChar"/>
    <w:rsid w:val="00B9383F"/>
    <w:pPr>
      <w:autoSpaceDE w:val="0"/>
      <w:autoSpaceDN w:val="0"/>
      <w:adjustRightInd w:val="0"/>
      <w:spacing w:after="0"/>
    </w:pPr>
    <w:rPr>
      <w:rFonts w:ascii="Arial" w:hAnsi="Arial" w:eastAsia="Calibri" w:cs="Times New Roman"/>
      <w:sz w:val="24"/>
      <w:szCs w:val="24"/>
      <w:lang w:eastAsia="en-IE"/>
    </w:rPr>
  </w:style>
  <w:style w:type="character" w:styleId="DefaultTextCharCharCharCharCharChar" w:customStyle="1">
    <w:name w:val="Default Text Char Char Char Char Char Char"/>
    <w:link w:val="DefaultTextCharCharCharCharChar"/>
    <w:locked/>
    <w:rsid w:val="00B9383F"/>
    <w:rPr>
      <w:rFonts w:ascii="Arial" w:hAnsi="Arial" w:eastAsia="Calibri" w:cs="Times New Roman"/>
      <w:sz w:val="24"/>
      <w:szCs w:val="24"/>
      <w:lang w:eastAsia="en-IE"/>
    </w:rPr>
  </w:style>
  <w:style w:type="paragraph" w:styleId="DefaultTextCharCharChar" w:customStyle="1">
    <w:name w:val="Default Text Char Char Char"/>
    <w:basedOn w:val="Normal"/>
    <w:link w:val="DefaultTextCharCharCharChar"/>
    <w:rsid w:val="00B9383F"/>
    <w:pPr>
      <w:autoSpaceDE w:val="0"/>
      <w:autoSpaceDN w:val="0"/>
      <w:adjustRightInd w:val="0"/>
      <w:spacing w:after="0"/>
    </w:pPr>
    <w:rPr>
      <w:rFonts w:ascii="Arial" w:hAnsi="Arial" w:eastAsia="Calibri" w:cs="Times New Roman"/>
      <w:sz w:val="24"/>
      <w:szCs w:val="24"/>
      <w:lang w:eastAsia="en-IE"/>
    </w:rPr>
  </w:style>
  <w:style w:type="character" w:styleId="DefaultTextCharCharCharChar" w:customStyle="1">
    <w:name w:val="Default Text Char Char Char Char"/>
    <w:link w:val="DefaultTextCharCharChar"/>
    <w:locked/>
    <w:rsid w:val="00B9383F"/>
    <w:rPr>
      <w:rFonts w:ascii="Arial" w:hAnsi="Arial" w:eastAsia="Calibri" w:cs="Times New Roman"/>
      <w:sz w:val="24"/>
      <w:szCs w:val="24"/>
      <w:lang w:eastAsia="en-IE"/>
    </w:rPr>
  </w:style>
  <w:style w:type="character" w:styleId="Emphasis">
    <w:name w:val="Emphasis"/>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hAnsi="Arial" w:eastAsia="Calibri" w:cs="Times New Roman"/>
      <w:sz w:val="20"/>
      <w:szCs w:val="20"/>
      <w:lang w:eastAsia="en-GB"/>
    </w:rPr>
  </w:style>
  <w:style w:type="character" w:styleId="BodyText2Char" w:customStyle="1">
    <w:name w:val="Body Text 2 Char"/>
    <w:basedOn w:val="DefaultParagraphFont"/>
    <w:link w:val="BodyText2"/>
    <w:uiPriority w:val="99"/>
    <w:rsid w:val="00B9383F"/>
    <w:rPr>
      <w:rFonts w:ascii="Arial" w:hAnsi="Arial" w:eastAsia="Calibri" w:cs="Times New Roman"/>
      <w:sz w:val="20"/>
      <w:szCs w:val="20"/>
      <w:lang w:eastAsia="en-GB"/>
    </w:rPr>
  </w:style>
  <w:style w:type="paragraph" w:styleId="NoSpacing">
    <w:name w:val="No Spacing"/>
    <w:rsid w:val="00B9383F"/>
    <w:pPr>
      <w:suppressAutoHyphens/>
      <w:autoSpaceDN w:val="0"/>
      <w:spacing w:after="0"/>
      <w:textAlignment w:val="baseline"/>
    </w:pPr>
    <w:rPr>
      <w:rFonts w:ascii="Calibri" w:hAnsi="Calibri" w:eastAsia="Calibri" w:cs="Times New Roman"/>
    </w:rPr>
  </w:style>
  <w:style w:type="character" w:styleId="fontstyle01" w:customStyle="1">
    <w:name w:val="fontstyle01"/>
    <w:basedOn w:val="DefaultParagraphFont"/>
    <w:rsid w:val="00B9383F"/>
    <w:rPr>
      <w:rFonts w:hint="default" w:ascii="Arial" w:hAnsi="Arial" w:cs="Arial"/>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styleId="HeaderChar" w:customStyle="1">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styleId="FooterChar" w:customStyle="1">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3BE9"/>
    <w:rPr>
      <w:rFonts w:ascii="Segoe UI" w:hAnsi="Segoe UI" w:cs="Segoe UI"/>
      <w:sz w:val="18"/>
      <w:szCs w:val="18"/>
    </w:rPr>
  </w:style>
  <w:style w:type="paragraph" w:styleId="xmsonormal" w:customStyle="1">
    <w:name w:val="x_msonormal"/>
    <w:basedOn w:val="Normal"/>
    <w:rsid w:val="00153358"/>
    <w:pPr>
      <w:spacing w:after="0"/>
    </w:pPr>
    <w:rPr>
      <w:rFonts w:ascii="Calibri" w:hAnsi="Calibri" w:cs="Calibri"/>
      <w:lang w:eastAsia="en-IE"/>
    </w:rPr>
  </w:style>
  <w:style w:type="paragraph" w:styleId="NormalWeb">
    <w:name w:val="Normal (Web)"/>
    <w:basedOn w:val="Normal"/>
    <w:uiPriority w:val="99"/>
    <w:semiHidden/>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styleId="CommentTextChar" w:customStyle="1">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styleId="CommentSubjectChar" w:customStyle="1">
    <w:name w:val="Comment Subject Char"/>
    <w:basedOn w:val="CommentTextChar"/>
    <w:link w:val="CommentSubject"/>
    <w:uiPriority w:val="99"/>
    <w:semiHidden/>
    <w:rsid w:val="0024170C"/>
    <w:rPr>
      <w:b/>
      <w:bCs/>
      <w:sz w:val="20"/>
      <w:szCs w:val="20"/>
    </w:rPr>
  </w:style>
  <w:style w:type="character" w:styleId="Heading3Char" w:customStyle="1">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styleId="contentpasted0" w:customStyle="1">
    <w:name w:val="contentpasted0"/>
    <w:basedOn w:val="DefaultParagraphFont"/>
    <w:rsid w:val="00105A5E"/>
  </w:style>
  <w:style w:type="character" w:styleId="apple-converted-space" w:customStyle="1">
    <w:name w:val="apple-converted-space"/>
    <w:basedOn w:val="DefaultParagraphFont"/>
    <w:rsid w:val="00105A5E"/>
  </w:style>
  <w:style w:type="character" w:styleId="UnresolvedMention1" w:customStyle="1">
    <w:name w:val="Unresolved Mention1"/>
    <w:basedOn w:val="DefaultParagraphFont"/>
    <w:uiPriority w:val="99"/>
    <w:semiHidden/>
    <w:unhideWhenUsed/>
    <w:rsid w:val="00623F48"/>
    <w:rPr>
      <w:color w:val="605E5C"/>
      <w:shd w:val="clear" w:color="auto" w:fill="E1DFDD"/>
    </w:rPr>
  </w:style>
  <w:style w:type="character" w:styleId="ui-provider" w:customStyle="1">
    <w:name w:val="ui-provider"/>
    <w:basedOn w:val="DefaultParagraphFont"/>
    <w:rsid w:val="00273BA1"/>
  </w:style>
  <w:style w:type="character" w:styleId="Heading2Char" w:customStyle="1">
    <w:name w:val="Heading 2 Char"/>
    <w:basedOn w:val="DefaultParagraphFont"/>
    <w:link w:val="Heading2"/>
    <w:uiPriority w:val="9"/>
    <w:rsid w:val="002764FF"/>
    <w:rPr>
      <w:rFonts w:eastAsiaTheme="majorEastAsia" w:cstheme="minorHAnsi"/>
      <w:color w:val="15795C"/>
      <w:sz w:val="28"/>
      <w:szCs w:val="28"/>
    </w:rPr>
  </w:style>
  <w:style w:type="character" w:styleId="ListParagraphChar" w:customStyle="1">
    <w:name w:val="List Paragraph Char"/>
    <w:basedOn w:val="DefaultParagraphFont"/>
    <w:link w:val="ListParagraph"/>
    <w:uiPriority w:val="34"/>
    <w:rsid w:val="00172D2D"/>
  </w:style>
  <w:style w:type="paragraph" w:styleId="FootnoteText">
    <w:name w:val="footnote text"/>
    <w:basedOn w:val="Normal"/>
    <w:link w:val="FootnoteTextChar"/>
    <w:uiPriority w:val="99"/>
    <w:semiHidden/>
    <w:unhideWhenUsed/>
    <w:rsid w:val="00DC4988"/>
    <w:pPr>
      <w:spacing w:after="0"/>
    </w:pPr>
    <w:rPr>
      <w:sz w:val="20"/>
      <w:szCs w:val="20"/>
    </w:rPr>
  </w:style>
  <w:style w:type="character" w:styleId="FootnoteTextChar" w:customStyle="1">
    <w:name w:val="Footnote Text Char"/>
    <w:basedOn w:val="DefaultParagraphFont"/>
    <w:link w:val="FootnoteText"/>
    <w:uiPriority w:val="99"/>
    <w:semiHidden/>
    <w:rsid w:val="00DC4988"/>
    <w:rPr>
      <w:sz w:val="20"/>
      <w:szCs w:val="20"/>
    </w:rPr>
  </w:style>
  <w:style w:type="character" w:styleId="FootnoteReference">
    <w:name w:val="footnote reference"/>
    <w:basedOn w:val="DefaultParagraphFont"/>
    <w:uiPriority w:val="99"/>
    <w:semiHidden/>
    <w:unhideWhenUsed/>
    <w:rsid w:val="00DC4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805199675">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169904998">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 w:id="20018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RAI@Consciatalent.com" TargetMode="External" Id="rId13" /><Relationship Type="http://schemas.openxmlformats.org/officeDocument/2006/relationships/hyperlink" Target="https://consciatalent.com/grai"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singlepensionscheme.gov.i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grai@consciatalent.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cpsa.ie/"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consciatalent.com/grai" TargetMode="External" Id="R85fd2219caa34148" /><Relationship Type="http://schemas.openxmlformats.org/officeDocument/2006/relationships/hyperlink" Target="http://www.singlepensionscheme.gov.ie" TargetMode="External" Id="Rd69f1e7d0f7d4960" /><Relationship Type="http://schemas.openxmlformats.org/officeDocument/2006/relationships/hyperlink" Target="https://consciatalent.com/grai" TargetMode="External" Id="R2eebaa47422547bd" /><Relationship Type="http://schemas.openxmlformats.org/officeDocument/2006/relationships/hyperlink" Target="mailto:graham@consciatalent.com" TargetMode="External" Id="R256dd2d18b5746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cbc953-01f0-460b-87bd-bb4171386162" xsi:nil="true"/>
    <lcf76f155ced4ddcb4097134ff3c332f xmlns="cc581cd2-c524-485c-ad43-e050881183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4" ma:contentTypeDescription="Create a new document." ma:contentTypeScope="" ma:versionID="a05ddc0a8e20c27e0f7ede580006c109">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d7532029b7ecd9179e2a32e97a6697ef"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d4e29b06-748f-4412-9f4e-9711a9e193ac"/>
  </ds:schemaRefs>
</ds:datastoreItem>
</file>

<file path=customXml/itemProps2.xml><?xml version="1.0" encoding="utf-8"?>
<ds:datastoreItem xmlns:ds="http://schemas.openxmlformats.org/officeDocument/2006/customXml" ds:itemID="{49B8624B-1191-49AE-B783-8D0087227F16}"/>
</file>

<file path=customXml/itemProps3.xml><?xml version="1.0" encoding="utf-8"?>
<ds:datastoreItem xmlns:ds="http://schemas.openxmlformats.org/officeDocument/2006/customXml" ds:itemID="{0E231885-F94C-4B37-B07B-7F9DFC1F358A}">
  <ds:schemaRefs>
    <ds:schemaRef ds:uri="http://schemas.openxmlformats.org/officeDocument/2006/bibliography"/>
  </ds:schemaRefs>
</ds:datastoreItem>
</file>

<file path=customXml/itemProps4.xml><?xml version="1.0" encoding="utf-8"?>
<ds:datastoreItem xmlns:ds="http://schemas.openxmlformats.org/officeDocument/2006/customXml" ds:itemID="{00C3A927-9050-4772-B5EC-BE3CF67A5F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Justice and Equality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Dearbhla  McGowan</cp:lastModifiedBy>
  <cp:revision>3</cp:revision>
  <cp:lastPrinted>2023-01-05T11:00:00Z</cp:lastPrinted>
  <dcterms:created xsi:type="dcterms:W3CDTF">2025-02-20T10:57:00Z</dcterms:created>
  <dcterms:modified xsi:type="dcterms:W3CDTF">2025-02-24T16:29:07Z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Year">
    <vt:lpwstr>8;#2023|e81637ed-133d-42a7-9bee-fe80e5ea04a8</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1;#196|e208e6d4-f5ec-473f-8beb-eba0bb4a8fb1</vt:lpwstr>
  </property>
  <property fmtid="{D5CDD505-2E9C-101B-9397-08002B2CF9AE}" pid="13" name="ge25f6a3ef6f42d4865685f2a74bf8c7">
    <vt:lpwstr/>
  </property>
  <property fmtid="{D5CDD505-2E9C-101B-9397-08002B2CF9AE}" pid="14" name="eDocs_RetentionPeriodTerm">
    <vt:lpwstr/>
  </property>
</Properties>
</file>